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079FE" w14:textId="77777777" w:rsidR="00CD0F0B" w:rsidRPr="00F80FDA" w:rsidRDefault="00CD0F0B">
      <w:pPr>
        <w:spacing w:line="66" w:lineRule="exact"/>
        <w:rPr>
          <w:rFonts w:ascii="Segoe UI" w:hAnsi="Segoe UI" w:cs="Segoe UI"/>
          <w:sz w:val="5"/>
          <w:szCs w:val="5"/>
          <w:lang w:val="en-GB"/>
        </w:rPr>
      </w:pPr>
    </w:p>
    <w:p w14:paraId="3B44CAE2" w14:textId="77777777" w:rsidR="00CD0F0B" w:rsidRPr="00F80FDA" w:rsidRDefault="00CD0F0B">
      <w:pPr>
        <w:spacing w:line="14" w:lineRule="exact"/>
        <w:rPr>
          <w:rFonts w:ascii="Segoe UI" w:hAnsi="Segoe UI" w:cs="Segoe UI"/>
          <w:lang w:val="en-GB"/>
        </w:rPr>
        <w:sectPr w:rsidR="00CD0F0B" w:rsidRPr="00F80FDA">
          <w:footerReference w:type="default" r:id="rId7"/>
          <w:pgSz w:w="12240" w:h="15840"/>
          <w:pgMar w:top="1032" w:right="0" w:bottom="1293" w:left="0" w:header="0" w:footer="3" w:gutter="0"/>
          <w:pgNumType w:start="1"/>
          <w:cols w:space="720"/>
          <w:noEndnote/>
          <w:docGrid w:linePitch="360"/>
        </w:sectPr>
      </w:pPr>
    </w:p>
    <w:p w14:paraId="59281020" w14:textId="77777777" w:rsidR="00CD0F0B" w:rsidRPr="00F80FDA" w:rsidRDefault="00CD0F0B">
      <w:pPr>
        <w:spacing w:line="14" w:lineRule="exact"/>
        <w:rPr>
          <w:rFonts w:ascii="Segoe UI" w:hAnsi="Segoe UI" w:cs="Segoe UI"/>
          <w:lang w:val="en-GB"/>
        </w:rPr>
      </w:pPr>
    </w:p>
    <w:p w14:paraId="70FF7529" w14:textId="77777777" w:rsidR="00CB217B" w:rsidRPr="00F80FDA" w:rsidRDefault="00CB217B">
      <w:pPr>
        <w:pStyle w:val="Heading10"/>
        <w:keepNext/>
        <w:keepLines/>
        <w:shd w:val="clear" w:color="auto" w:fill="auto"/>
        <w:rPr>
          <w:lang w:val="en-GB"/>
        </w:rPr>
      </w:pPr>
      <w:bookmarkStart w:id="0" w:name="bookmark0"/>
      <w:r w:rsidRPr="00F80FDA">
        <w:rPr>
          <w:noProof/>
          <w:lang w:val="en-GB"/>
        </w:rPr>
        <w:drawing>
          <wp:inline distT="0" distB="0" distL="0" distR="0" wp14:anchorId="5F5E9A5F" wp14:editId="4B550A86">
            <wp:extent cx="5760085" cy="1078867"/>
            <wp:effectExtent l="0" t="0" r="0" b="6985"/>
            <wp:docPr id="2" name="Picture 2" descr="C:\Users\cmihai\Desktop\ANTET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ihai\Desktop\ANTET 2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1078867"/>
                    </a:xfrm>
                    <a:prstGeom prst="rect">
                      <a:avLst/>
                    </a:prstGeom>
                    <a:noFill/>
                    <a:ln>
                      <a:noFill/>
                    </a:ln>
                  </pic:spPr>
                </pic:pic>
              </a:graphicData>
            </a:graphic>
          </wp:inline>
        </w:drawing>
      </w:r>
    </w:p>
    <w:bookmarkEnd w:id="0"/>
    <w:p w14:paraId="133EA86C" w14:textId="77777777" w:rsidR="00CD0F0B" w:rsidRPr="00F80FDA" w:rsidRDefault="000A7BC0">
      <w:pPr>
        <w:pStyle w:val="Heading10"/>
        <w:keepNext/>
        <w:keepLines/>
        <w:shd w:val="clear" w:color="auto" w:fill="auto"/>
        <w:rPr>
          <w:b w:val="0"/>
          <w:lang w:val="en-GB"/>
        </w:rPr>
      </w:pPr>
      <w:r w:rsidRPr="00F80FDA">
        <w:rPr>
          <w:rStyle w:val="Heading1"/>
          <w:b/>
          <w:lang w:val="en-GB"/>
        </w:rPr>
        <w:t>List of documents of public interest and list of documents produced</w:t>
      </w:r>
      <w:r w:rsidRPr="00F80FDA">
        <w:rPr>
          <w:rStyle w:val="Heading1"/>
          <w:b/>
          <w:lang w:val="en-GB"/>
        </w:rPr>
        <w:br/>
        <w:t>and/or managed by SNTGN TRANSGAZ SA</w:t>
      </w:r>
    </w:p>
    <w:p w14:paraId="76D8FDDA" w14:textId="77777777" w:rsidR="00CD0F0B" w:rsidRPr="00F80FDA" w:rsidRDefault="004102C6" w:rsidP="004102C6">
      <w:pPr>
        <w:pStyle w:val="Heading20"/>
        <w:keepNext/>
        <w:keepLines/>
        <w:numPr>
          <w:ilvl w:val="0"/>
          <w:numId w:val="1"/>
        </w:numPr>
        <w:shd w:val="clear" w:color="auto" w:fill="auto"/>
        <w:tabs>
          <w:tab w:val="left" w:pos="344"/>
        </w:tabs>
        <w:spacing w:after="380" w:line="254" w:lineRule="auto"/>
        <w:jc w:val="left"/>
        <w:rPr>
          <w:lang w:val="en-GB"/>
        </w:rPr>
      </w:pPr>
      <w:r w:rsidRPr="00F80FDA">
        <w:rPr>
          <w:rStyle w:val="BodyTextChar"/>
          <w:sz w:val="24"/>
          <w:szCs w:val="24"/>
          <w:lang w:val="en-GB"/>
        </w:rPr>
        <w:t>List of documents of public interest communicated ex officio, pursuant to Article 5 of Law 544/2001</w:t>
      </w:r>
      <w:r w:rsidR="00400C4C" w:rsidRPr="00F80FDA">
        <w:rPr>
          <w:lang w:val="en-GB"/>
        </w:rPr>
        <w:t>:</w:t>
      </w:r>
    </w:p>
    <w:p w14:paraId="7D8F8C27" w14:textId="77777777" w:rsidR="00CD0F0B" w:rsidRPr="00F80FDA" w:rsidRDefault="00FA0C88">
      <w:pPr>
        <w:pStyle w:val="BodyText"/>
        <w:numPr>
          <w:ilvl w:val="0"/>
          <w:numId w:val="2"/>
        </w:numPr>
        <w:shd w:val="clear" w:color="auto" w:fill="auto"/>
        <w:tabs>
          <w:tab w:val="left" w:pos="528"/>
        </w:tabs>
        <w:ind w:left="520" w:hanging="360"/>
        <w:rPr>
          <w:lang w:val="en-GB"/>
        </w:rPr>
      </w:pPr>
      <w:r w:rsidRPr="00F80FDA">
        <w:rPr>
          <w:rStyle w:val="BodyTextChar"/>
          <w:lang w:val="en-GB"/>
        </w:rPr>
        <w:t>Regulatory acts governing the organization and functioning of</w:t>
      </w:r>
      <w:r w:rsidRPr="00F80FDA">
        <w:rPr>
          <w:lang w:val="en-GB"/>
        </w:rPr>
        <w:t xml:space="preserve"> </w:t>
      </w:r>
      <w:r w:rsidR="00400C4C" w:rsidRPr="00F80FDA">
        <w:rPr>
          <w:lang w:val="en-GB"/>
        </w:rPr>
        <w:t>SNTGN TRANSGAZ SA (</w:t>
      </w:r>
      <w:r w:rsidRPr="00F80FDA">
        <w:rPr>
          <w:lang w:val="en-GB"/>
        </w:rPr>
        <w:t>Articles of Incorporation</w:t>
      </w:r>
      <w:r w:rsidR="00400C4C" w:rsidRPr="00F80FDA">
        <w:rPr>
          <w:lang w:val="en-GB"/>
        </w:rPr>
        <w:t>);</w:t>
      </w:r>
    </w:p>
    <w:p w14:paraId="0700AD08" w14:textId="77777777" w:rsidR="00CD0F0B" w:rsidRPr="00F80FDA" w:rsidRDefault="00FA0C88">
      <w:pPr>
        <w:pStyle w:val="BodyText"/>
        <w:numPr>
          <w:ilvl w:val="0"/>
          <w:numId w:val="2"/>
        </w:numPr>
        <w:shd w:val="clear" w:color="auto" w:fill="auto"/>
        <w:tabs>
          <w:tab w:val="left" w:pos="528"/>
        </w:tabs>
        <w:ind w:left="520" w:hanging="360"/>
        <w:rPr>
          <w:lang w:val="en-GB"/>
        </w:rPr>
      </w:pPr>
      <w:r w:rsidRPr="00F80FDA">
        <w:rPr>
          <w:rStyle w:val="BodyTextChar"/>
          <w:lang w:val="en-GB"/>
        </w:rPr>
        <w:t>Organisational structure, operating schedule</w:t>
      </w:r>
      <w:r w:rsidR="00400C4C" w:rsidRPr="00F80FDA">
        <w:rPr>
          <w:lang w:val="en-GB"/>
        </w:rPr>
        <w:t>;</w:t>
      </w:r>
    </w:p>
    <w:p w14:paraId="3FFABEEF" w14:textId="77777777" w:rsidR="00CD0F0B" w:rsidRPr="00F80FDA" w:rsidRDefault="00957CCB">
      <w:pPr>
        <w:pStyle w:val="BodyText"/>
        <w:numPr>
          <w:ilvl w:val="0"/>
          <w:numId w:val="2"/>
        </w:numPr>
        <w:shd w:val="clear" w:color="auto" w:fill="auto"/>
        <w:tabs>
          <w:tab w:val="left" w:pos="528"/>
        </w:tabs>
        <w:ind w:left="520" w:hanging="360"/>
        <w:rPr>
          <w:lang w:val="en-GB"/>
        </w:rPr>
      </w:pPr>
      <w:r w:rsidRPr="00F80FDA">
        <w:rPr>
          <w:lang w:val="en-GB"/>
        </w:rPr>
        <w:t>Rules of Organisation and Operation</w:t>
      </w:r>
      <w:r w:rsidR="00400C4C" w:rsidRPr="00F80FDA">
        <w:rPr>
          <w:lang w:val="en-GB"/>
        </w:rPr>
        <w:t>;</w:t>
      </w:r>
    </w:p>
    <w:p w14:paraId="117BA50D" w14:textId="77777777" w:rsidR="00CD0F0B" w:rsidRPr="00F80FDA" w:rsidRDefault="00957CCB">
      <w:pPr>
        <w:pStyle w:val="BodyText"/>
        <w:numPr>
          <w:ilvl w:val="0"/>
          <w:numId w:val="2"/>
        </w:numPr>
        <w:shd w:val="clear" w:color="auto" w:fill="auto"/>
        <w:tabs>
          <w:tab w:val="left" w:pos="528"/>
        </w:tabs>
        <w:ind w:left="520" w:hanging="360"/>
        <w:rPr>
          <w:lang w:val="en-GB"/>
        </w:rPr>
      </w:pPr>
      <w:r w:rsidRPr="00F80FDA">
        <w:rPr>
          <w:lang w:val="en-GB"/>
        </w:rPr>
        <w:t>Rules of Procedure</w:t>
      </w:r>
      <w:r w:rsidR="00400C4C" w:rsidRPr="00F80FDA">
        <w:rPr>
          <w:lang w:val="en-GB"/>
        </w:rPr>
        <w:t>;</w:t>
      </w:r>
    </w:p>
    <w:p w14:paraId="4F77AF79" w14:textId="77777777" w:rsidR="00CD0F0B" w:rsidRPr="00F80FDA" w:rsidRDefault="00957CCB">
      <w:pPr>
        <w:pStyle w:val="BodyText"/>
        <w:numPr>
          <w:ilvl w:val="0"/>
          <w:numId w:val="2"/>
        </w:numPr>
        <w:shd w:val="clear" w:color="auto" w:fill="auto"/>
        <w:tabs>
          <w:tab w:val="left" w:pos="528"/>
        </w:tabs>
        <w:ind w:left="520" w:hanging="360"/>
        <w:rPr>
          <w:lang w:val="en-GB"/>
        </w:rPr>
      </w:pPr>
      <w:r w:rsidRPr="00F80FDA">
        <w:rPr>
          <w:lang w:val="en-GB"/>
        </w:rPr>
        <w:t>Code of Ethics</w:t>
      </w:r>
      <w:r w:rsidR="00400C4C" w:rsidRPr="00F80FDA">
        <w:rPr>
          <w:lang w:val="en-GB"/>
        </w:rPr>
        <w:t>;</w:t>
      </w:r>
    </w:p>
    <w:p w14:paraId="3D93A74C" w14:textId="77777777" w:rsidR="004259BC" w:rsidRPr="00F80FDA" w:rsidRDefault="004259BC" w:rsidP="004259BC">
      <w:pPr>
        <w:pStyle w:val="BodyText"/>
        <w:numPr>
          <w:ilvl w:val="0"/>
          <w:numId w:val="2"/>
        </w:numPr>
        <w:shd w:val="clear" w:color="auto" w:fill="auto"/>
        <w:tabs>
          <w:tab w:val="left" w:pos="509"/>
          <w:tab w:val="left" w:pos="2798"/>
          <w:tab w:val="center" w:pos="3067"/>
          <w:tab w:val="right" w:pos="9213"/>
        </w:tabs>
        <w:ind w:firstLine="160"/>
        <w:rPr>
          <w:lang w:val="en-GB"/>
        </w:rPr>
      </w:pPr>
      <w:r w:rsidRPr="00F80FDA">
        <w:rPr>
          <w:rStyle w:val="BodyTextChar"/>
          <w:lang w:val="en-GB"/>
        </w:rPr>
        <w:t>Names and surnames</w:t>
      </w:r>
      <w:r w:rsidRPr="00F80FDA">
        <w:rPr>
          <w:rStyle w:val="BodyTextChar"/>
          <w:lang w:val="en-GB"/>
        </w:rPr>
        <w:tab/>
        <w:t>of</w:t>
      </w:r>
      <w:r w:rsidRPr="00F80FDA">
        <w:rPr>
          <w:rStyle w:val="BodyTextChar"/>
          <w:lang w:val="en-GB"/>
        </w:rPr>
        <w:tab/>
        <w:t xml:space="preserve"> senior </w:t>
      </w:r>
      <w:r w:rsidRPr="00F80FDA">
        <w:rPr>
          <w:rStyle w:val="BodyTextChar"/>
          <w:lang w:val="en-GB"/>
        </w:rPr>
        <w:tab/>
        <w:t>management (their CVs) and of the person responsible for</w:t>
      </w:r>
    </w:p>
    <w:p w14:paraId="6485EF7D" w14:textId="77777777" w:rsidR="00CD0F0B" w:rsidRPr="00F80FDA" w:rsidRDefault="004259BC" w:rsidP="004259BC">
      <w:pPr>
        <w:pStyle w:val="BodyText"/>
        <w:shd w:val="clear" w:color="auto" w:fill="auto"/>
        <w:tabs>
          <w:tab w:val="left" w:pos="528"/>
        </w:tabs>
        <w:ind w:left="520"/>
        <w:rPr>
          <w:lang w:val="en-GB"/>
        </w:rPr>
      </w:pPr>
      <w:r w:rsidRPr="00F80FDA">
        <w:rPr>
          <w:rStyle w:val="BodyTextChar"/>
          <w:lang w:val="en-GB"/>
        </w:rPr>
        <w:t>the dissemination of public information</w:t>
      </w:r>
      <w:r w:rsidR="00400C4C" w:rsidRPr="00F80FDA">
        <w:rPr>
          <w:lang w:val="en-GB"/>
        </w:rPr>
        <w:t>;</w:t>
      </w:r>
    </w:p>
    <w:p w14:paraId="0141894C" w14:textId="77777777" w:rsidR="00CD0F0B" w:rsidRPr="00F80FDA" w:rsidRDefault="004259BC">
      <w:pPr>
        <w:pStyle w:val="BodyText"/>
        <w:numPr>
          <w:ilvl w:val="0"/>
          <w:numId w:val="2"/>
        </w:numPr>
        <w:shd w:val="clear" w:color="auto" w:fill="auto"/>
        <w:tabs>
          <w:tab w:val="left" w:pos="528"/>
        </w:tabs>
        <w:ind w:left="520" w:hanging="360"/>
        <w:rPr>
          <w:lang w:val="en-GB"/>
        </w:rPr>
      </w:pPr>
      <w:r w:rsidRPr="00F80FDA">
        <w:rPr>
          <w:rStyle w:val="BodyTextChar"/>
          <w:lang w:val="en-GB"/>
        </w:rPr>
        <w:t>Declarations of assets and interests</w:t>
      </w:r>
      <w:r w:rsidR="00400C4C" w:rsidRPr="00F80FDA">
        <w:rPr>
          <w:lang w:val="en-GB"/>
        </w:rPr>
        <w:t>;</w:t>
      </w:r>
    </w:p>
    <w:p w14:paraId="4A3CD7E4" w14:textId="77777777" w:rsidR="00CD0F0B" w:rsidRPr="00F80FDA" w:rsidRDefault="002377B7">
      <w:pPr>
        <w:pStyle w:val="BodyText"/>
        <w:numPr>
          <w:ilvl w:val="0"/>
          <w:numId w:val="2"/>
        </w:numPr>
        <w:shd w:val="clear" w:color="auto" w:fill="auto"/>
        <w:tabs>
          <w:tab w:val="left" w:pos="528"/>
        </w:tabs>
        <w:ind w:left="520" w:hanging="360"/>
        <w:rPr>
          <w:lang w:val="en-GB"/>
        </w:rPr>
      </w:pPr>
      <w:r w:rsidRPr="00F80FDA">
        <w:rPr>
          <w:rStyle w:val="BodyTextChar"/>
          <w:lang w:val="en-GB"/>
        </w:rPr>
        <w:t>Hearing schedule</w:t>
      </w:r>
      <w:r w:rsidR="00400C4C" w:rsidRPr="00F80FDA">
        <w:rPr>
          <w:lang w:val="en-GB"/>
        </w:rPr>
        <w:t>;</w:t>
      </w:r>
    </w:p>
    <w:p w14:paraId="1B3310E9" w14:textId="77777777" w:rsidR="00CD0F0B" w:rsidRPr="00F80FDA" w:rsidRDefault="00EB4031">
      <w:pPr>
        <w:pStyle w:val="BodyText"/>
        <w:numPr>
          <w:ilvl w:val="0"/>
          <w:numId w:val="2"/>
        </w:numPr>
        <w:shd w:val="clear" w:color="auto" w:fill="auto"/>
        <w:tabs>
          <w:tab w:val="left" w:pos="528"/>
        </w:tabs>
        <w:ind w:left="520" w:hanging="360"/>
        <w:rPr>
          <w:lang w:val="en-GB"/>
        </w:rPr>
      </w:pPr>
      <w:r w:rsidRPr="00F80FDA">
        <w:rPr>
          <w:rStyle w:val="BodyTextChar"/>
          <w:lang w:val="en-GB"/>
        </w:rPr>
        <w:t>Contact details of SNTGN TRANSGAZ SA: name, registered office, telephone and fax numbers, e-mail address and website address</w:t>
      </w:r>
      <w:r w:rsidR="00400C4C" w:rsidRPr="00F80FDA">
        <w:rPr>
          <w:lang w:val="en-GB"/>
        </w:rPr>
        <w:t>;</w:t>
      </w:r>
    </w:p>
    <w:p w14:paraId="111C79BD" w14:textId="77777777" w:rsidR="00CD0F0B" w:rsidRPr="00F80FDA" w:rsidRDefault="00EB4031">
      <w:pPr>
        <w:pStyle w:val="BodyText"/>
        <w:numPr>
          <w:ilvl w:val="0"/>
          <w:numId w:val="2"/>
        </w:numPr>
        <w:shd w:val="clear" w:color="auto" w:fill="auto"/>
        <w:tabs>
          <w:tab w:val="left" w:pos="648"/>
        </w:tabs>
        <w:ind w:left="520" w:hanging="360"/>
        <w:rPr>
          <w:lang w:val="en-GB"/>
        </w:rPr>
      </w:pPr>
      <w:r w:rsidRPr="00F80FDA">
        <w:rPr>
          <w:rStyle w:val="BodyTextChar"/>
          <w:lang w:val="en-GB"/>
        </w:rPr>
        <w:t>Financial statements</w:t>
      </w:r>
      <w:r w:rsidR="00400C4C" w:rsidRPr="00F80FDA">
        <w:rPr>
          <w:lang w:val="en-GB"/>
        </w:rPr>
        <w:t>;</w:t>
      </w:r>
    </w:p>
    <w:p w14:paraId="0C76F8E4" w14:textId="77777777" w:rsidR="00CD0F0B" w:rsidRPr="00F80FDA" w:rsidRDefault="00EB4031">
      <w:pPr>
        <w:pStyle w:val="BodyText"/>
        <w:numPr>
          <w:ilvl w:val="0"/>
          <w:numId w:val="2"/>
        </w:numPr>
        <w:shd w:val="clear" w:color="auto" w:fill="auto"/>
        <w:tabs>
          <w:tab w:val="left" w:pos="648"/>
        </w:tabs>
        <w:ind w:left="520" w:hanging="360"/>
        <w:rPr>
          <w:lang w:val="en-GB"/>
        </w:rPr>
      </w:pPr>
      <w:r w:rsidRPr="00F80FDA">
        <w:rPr>
          <w:lang w:val="en-GB"/>
        </w:rPr>
        <w:t>TYNDP</w:t>
      </w:r>
      <w:r w:rsidR="00400C4C" w:rsidRPr="00F80FDA">
        <w:rPr>
          <w:lang w:val="en-GB"/>
        </w:rPr>
        <w:t>;</w:t>
      </w:r>
    </w:p>
    <w:p w14:paraId="4B370344" w14:textId="77777777" w:rsidR="00CD0F0B" w:rsidRPr="00F80FDA" w:rsidRDefault="00EB4031">
      <w:pPr>
        <w:pStyle w:val="BodyText"/>
        <w:numPr>
          <w:ilvl w:val="0"/>
          <w:numId w:val="2"/>
        </w:numPr>
        <w:shd w:val="clear" w:color="auto" w:fill="auto"/>
        <w:tabs>
          <w:tab w:val="left" w:pos="648"/>
        </w:tabs>
        <w:ind w:left="520" w:hanging="360"/>
        <w:rPr>
          <w:lang w:val="en-GB"/>
        </w:rPr>
      </w:pPr>
      <w:r w:rsidRPr="00F80FDA">
        <w:rPr>
          <w:rStyle w:val="BodyTextChar"/>
          <w:lang w:val="en-GB"/>
        </w:rPr>
        <w:t>List of documents of public interest</w:t>
      </w:r>
      <w:r w:rsidR="00400C4C" w:rsidRPr="00F80FDA">
        <w:rPr>
          <w:lang w:val="en-GB"/>
        </w:rPr>
        <w:t>;</w:t>
      </w:r>
    </w:p>
    <w:p w14:paraId="188529A3" w14:textId="77777777" w:rsidR="00CD0F0B" w:rsidRPr="00F80FDA" w:rsidRDefault="007A484A">
      <w:pPr>
        <w:pStyle w:val="BodyText"/>
        <w:numPr>
          <w:ilvl w:val="0"/>
          <w:numId w:val="2"/>
        </w:numPr>
        <w:shd w:val="clear" w:color="auto" w:fill="auto"/>
        <w:tabs>
          <w:tab w:val="left" w:pos="648"/>
        </w:tabs>
        <w:ind w:left="520" w:hanging="360"/>
        <w:rPr>
          <w:lang w:val="en-GB"/>
        </w:rPr>
      </w:pPr>
      <w:r w:rsidRPr="00F80FDA">
        <w:rPr>
          <w:rStyle w:val="BodyTextChar"/>
          <w:lang w:val="en-GB"/>
        </w:rPr>
        <w:t>List of the categories of documents drawn up and/or managed in accordance with the law</w:t>
      </w:r>
      <w:r w:rsidR="00400C4C" w:rsidRPr="00F80FDA">
        <w:rPr>
          <w:lang w:val="en-GB"/>
        </w:rPr>
        <w:t>;</w:t>
      </w:r>
    </w:p>
    <w:p w14:paraId="479B1533" w14:textId="77777777" w:rsidR="00CD0F0B" w:rsidRPr="00F80FDA" w:rsidRDefault="00ED345E" w:rsidP="00ED345E">
      <w:pPr>
        <w:pStyle w:val="BodyText"/>
        <w:numPr>
          <w:ilvl w:val="0"/>
          <w:numId w:val="2"/>
        </w:numPr>
        <w:shd w:val="clear" w:color="auto" w:fill="auto"/>
        <w:tabs>
          <w:tab w:val="left" w:pos="648"/>
        </w:tabs>
        <w:ind w:left="520" w:hanging="360"/>
        <w:rPr>
          <w:lang w:val="en-GB"/>
        </w:rPr>
      </w:pPr>
      <w:r w:rsidRPr="00F80FDA">
        <w:rPr>
          <w:lang w:val="en-GB"/>
        </w:rPr>
        <w:t>The procedures for appealing against the decision of the authority, if the person considers aggrieved in relation to the right of access to the information of public interest requested</w:t>
      </w:r>
      <w:r w:rsidR="00400C4C" w:rsidRPr="00F80FDA">
        <w:rPr>
          <w:lang w:val="en-GB"/>
        </w:rPr>
        <w:t>;</w:t>
      </w:r>
    </w:p>
    <w:p w14:paraId="23892E34" w14:textId="77777777" w:rsidR="00ED345E" w:rsidRPr="00F80FDA" w:rsidRDefault="003D7207" w:rsidP="00ED345E">
      <w:pPr>
        <w:pStyle w:val="BodyText"/>
        <w:numPr>
          <w:ilvl w:val="0"/>
          <w:numId w:val="2"/>
        </w:numPr>
        <w:shd w:val="clear" w:color="auto" w:fill="auto"/>
        <w:tabs>
          <w:tab w:val="left" w:pos="668"/>
        </w:tabs>
        <w:spacing w:line="240" w:lineRule="auto"/>
        <w:ind w:left="521" w:hanging="340"/>
        <w:rPr>
          <w:lang w:val="en-GB"/>
        </w:rPr>
      </w:pPr>
      <w:r w:rsidRPr="00F80FDA">
        <w:rPr>
          <w:rStyle w:val="BodyTextChar"/>
          <w:lang w:val="en-GB"/>
        </w:rPr>
        <w:t>Annual report of the administrators</w:t>
      </w:r>
      <w:r w:rsidR="00400C4C" w:rsidRPr="00F80FDA">
        <w:rPr>
          <w:lang w:val="en-GB"/>
        </w:rPr>
        <w:t>;</w:t>
      </w:r>
    </w:p>
    <w:p w14:paraId="60BE5136" w14:textId="77777777" w:rsidR="00CD0F0B" w:rsidRPr="00F80FDA" w:rsidRDefault="003D7207" w:rsidP="00ED345E">
      <w:pPr>
        <w:pStyle w:val="BodyText"/>
        <w:numPr>
          <w:ilvl w:val="0"/>
          <w:numId w:val="2"/>
        </w:numPr>
        <w:shd w:val="clear" w:color="auto" w:fill="auto"/>
        <w:tabs>
          <w:tab w:val="left" w:pos="668"/>
        </w:tabs>
        <w:spacing w:line="240" w:lineRule="auto"/>
        <w:ind w:left="521" w:hanging="340"/>
        <w:rPr>
          <w:lang w:val="en-GB"/>
        </w:rPr>
      </w:pPr>
      <w:r w:rsidRPr="00F80FDA">
        <w:rPr>
          <w:rStyle w:val="BodyTextChar"/>
          <w:lang w:val="en-GB"/>
        </w:rPr>
        <w:t>Annual procurement plan / information on the annual procurement plan</w:t>
      </w:r>
      <w:r w:rsidR="00400C4C" w:rsidRPr="00F80FDA">
        <w:rPr>
          <w:lang w:val="en-GB"/>
        </w:rPr>
        <w:t>;</w:t>
      </w:r>
    </w:p>
    <w:p w14:paraId="003E7A09" w14:textId="77777777" w:rsidR="00CD0F0B" w:rsidRPr="00F80FDA" w:rsidRDefault="005143ED" w:rsidP="00ED345E">
      <w:pPr>
        <w:pStyle w:val="BodyText"/>
        <w:numPr>
          <w:ilvl w:val="0"/>
          <w:numId w:val="2"/>
        </w:numPr>
        <w:shd w:val="clear" w:color="auto" w:fill="auto"/>
        <w:tabs>
          <w:tab w:val="left" w:pos="630"/>
        </w:tabs>
        <w:spacing w:line="240" w:lineRule="auto"/>
        <w:ind w:left="521" w:hanging="340"/>
        <w:rPr>
          <w:lang w:val="en-GB"/>
        </w:rPr>
      </w:pPr>
      <w:r w:rsidRPr="00F80FDA">
        <w:rPr>
          <w:rStyle w:val="BodyTextChar"/>
          <w:lang w:val="en-GB"/>
        </w:rPr>
        <w:t>Evaluation report - according to Law no. 544/2001</w:t>
      </w:r>
      <w:r w:rsidR="00400C4C" w:rsidRPr="00F80FDA">
        <w:rPr>
          <w:lang w:val="en-GB"/>
        </w:rPr>
        <w:t>;</w:t>
      </w:r>
    </w:p>
    <w:p w14:paraId="77DC5095" w14:textId="77777777" w:rsidR="00CD0F0B" w:rsidRPr="00F80FDA" w:rsidRDefault="005143ED">
      <w:pPr>
        <w:pStyle w:val="BodyText"/>
        <w:numPr>
          <w:ilvl w:val="0"/>
          <w:numId w:val="2"/>
        </w:numPr>
        <w:shd w:val="clear" w:color="auto" w:fill="auto"/>
        <w:tabs>
          <w:tab w:val="left" w:pos="630"/>
        </w:tabs>
        <w:ind w:left="520" w:hanging="340"/>
        <w:rPr>
          <w:lang w:val="en-GB"/>
        </w:rPr>
      </w:pPr>
      <w:r w:rsidRPr="00F80FDA">
        <w:rPr>
          <w:rStyle w:val="BodyTextChar"/>
          <w:lang w:val="en-GB"/>
        </w:rPr>
        <w:t>Press releases</w:t>
      </w:r>
      <w:r w:rsidR="00400C4C" w:rsidRPr="00F80FDA">
        <w:rPr>
          <w:lang w:val="en-GB"/>
        </w:rPr>
        <w:t>;</w:t>
      </w:r>
    </w:p>
    <w:p w14:paraId="5A0C4F80" w14:textId="77777777" w:rsidR="00CD0F0B" w:rsidRPr="00F80FDA" w:rsidRDefault="005143ED">
      <w:pPr>
        <w:pStyle w:val="BodyText"/>
        <w:numPr>
          <w:ilvl w:val="0"/>
          <w:numId w:val="2"/>
        </w:numPr>
        <w:shd w:val="clear" w:color="auto" w:fill="auto"/>
        <w:tabs>
          <w:tab w:val="left" w:pos="630"/>
        </w:tabs>
        <w:ind w:left="520" w:hanging="340"/>
        <w:rPr>
          <w:lang w:val="en-GB"/>
        </w:rPr>
      </w:pPr>
      <w:r w:rsidRPr="00F80FDA">
        <w:rPr>
          <w:rStyle w:val="BodyTextChar"/>
          <w:lang w:val="en-GB"/>
        </w:rPr>
        <w:t>Annual report on the achievement of the Transmission Service Performance Standard</w:t>
      </w:r>
      <w:r w:rsidR="00400C4C" w:rsidRPr="00F80FDA">
        <w:rPr>
          <w:lang w:val="en-GB"/>
        </w:rPr>
        <w:t>;</w:t>
      </w:r>
    </w:p>
    <w:p w14:paraId="2552D4F7" w14:textId="77777777" w:rsidR="00CF7A60" w:rsidRPr="00F80FDA" w:rsidRDefault="007A1BBB" w:rsidP="00CF7A60">
      <w:pPr>
        <w:pStyle w:val="BodyText"/>
        <w:numPr>
          <w:ilvl w:val="0"/>
          <w:numId w:val="2"/>
        </w:numPr>
        <w:shd w:val="clear" w:color="auto" w:fill="auto"/>
        <w:tabs>
          <w:tab w:val="left" w:pos="649"/>
        </w:tabs>
        <w:ind w:left="520" w:hanging="340"/>
        <w:rPr>
          <w:lang w:val="en-GB"/>
        </w:rPr>
      </w:pPr>
      <w:r w:rsidRPr="00F80FDA">
        <w:rPr>
          <w:rStyle w:val="BodyTextChar"/>
          <w:lang w:val="en-GB"/>
        </w:rPr>
        <w:t>Announcements concerning the organisation of competitions to fill vacant posts, as well as specific conditions for participation and selection according to the law</w:t>
      </w:r>
      <w:r w:rsidR="00400C4C" w:rsidRPr="00F80FDA">
        <w:rPr>
          <w:lang w:val="en-GB"/>
        </w:rPr>
        <w:t>;</w:t>
      </w:r>
    </w:p>
    <w:p w14:paraId="75C0DE0B" w14:textId="77777777" w:rsidR="00CD0F0B" w:rsidRPr="00F80FDA" w:rsidRDefault="007A1BBB" w:rsidP="00CF7A60">
      <w:pPr>
        <w:pStyle w:val="BodyText"/>
        <w:numPr>
          <w:ilvl w:val="0"/>
          <w:numId w:val="2"/>
        </w:numPr>
        <w:shd w:val="clear" w:color="auto" w:fill="auto"/>
        <w:tabs>
          <w:tab w:val="left" w:pos="649"/>
        </w:tabs>
        <w:ind w:left="520" w:hanging="340"/>
        <w:rPr>
          <w:lang w:val="en-GB"/>
        </w:rPr>
      </w:pPr>
      <w:r w:rsidRPr="00F80FDA">
        <w:rPr>
          <w:rStyle w:val="BodyTextChar"/>
          <w:lang w:val="en-GB"/>
        </w:rPr>
        <w:t>Information on public procurement organised by the company in accordance with legislation in force, except those classified by law</w:t>
      </w:r>
      <w:r w:rsidR="00400C4C" w:rsidRPr="00F80FDA">
        <w:rPr>
          <w:lang w:val="en-GB"/>
        </w:rPr>
        <w:t>;</w:t>
      </w:r>
    </w:p>
    <w:p w14:paraId="17CF01B9" w14:textId="77777777" w:rsidR="00CD0F0B" w:rsidRPr="00F80FDA" w:rsidRDefault="00CF7A60">
      <w:pPr>
        <w:pStyle w:val="BodyText"/>
        <w:numPr>
          <w:ilvl w:val="0"/>
          <w:numId w:val="2"/>
        </w:numPr>
        <w:shd w:val="clear" w:color="auto" w:fill="auto"/>
        <w:tabs>
          <w:tab w:val="left" w:pos="649"/>
        </w:tabs>
        <w:spacing w:after="320"/>
        <w:ind w:left="520" w:hanging="340"/>
        <w:rPr>
          <w:lang w:val="en-GB"/>
        </w:rPr>
      </w:pPr>
      <w:bookmarkStart w:id="1" w:name="_GoBack"/>
      <w:bookmarkEnd w:id="1"/>
      <w:r w:rsidRPr="00F80FDA">
        <w:rPr>
          <w:rStyle w:val="BodyTextChar"/>
          <w:lang w:val="en-GB"/>
        </w:rPr>
        <w:lastRenderedPageBreak/>
        <w:t>Other information published on</w:t>
      </w:r>
      <w:hyperlink r:id="rId9" w:history="1">
        <w:r w:rsidR="00400C4C" w:rsidRPr="00F80FDA">
          <w:rPr>
            <w:lang w:val="en-GB"/>
          </w:rPr>
          <w:t xml:space="preserve"> </w:t>
        </w:r>
        <w:r w:rsidR="00400C4C" w:rsidRPr="00F80FDA">
          <w:rPr>
            <w:color w:val="0563C1"/>
            <w:u w:val="single"/>
            <w:lang w:val="en-GB" w:eastAsia="en-US" w:bidi="en-US"/>
          </w:rPr>
          <w:t>www.transgaz.ro</w:t>
        </w:r>
        <w:r w:rsidR="00400C4C" w:rsidRPr="00F80FDA">
          <w:rPr>
            <w:color w:val="0563C1"/>
            <w:lang w:val="en-GB" w:eastAsia="en-US" w:bidi="en-US"/>
          </w:rPr>
          <w:t xml:space="preserve"> </w:t>
        </w:r>
      </w:hyperlink>
      <w:r w:rsidRPr="00F80FDA">
        <w:rPr>
          <w:rStyle w:val="Headerorfooter2"/>
          <w:rFonts w:ascii="Segoe UI" w:eastAsia="Segoe UI" w:hAnsi="Segoe UI" w:cs="Segoe UI"/>
          <w:lang w:val="en-GB"/>
        </w:rPr>
        <w:t xml:space="preserve"> </w:t>
      </w:r>
      <w:r w:rsidRPr="00F80FDA">
        <w:rPr>
          <w:rStyle w:val="BodyTextChar"/>
          <w:lang w:val="en-GB"/>
        </w:rPr>
        <w:t>required by law</w:t>
      </w:r>
      <w:r w:rsidR="00400C4C" w:rsidRPr="00F80FDA">
        <w:rPr>
          <w:lang w:val="en-GB"/>
        </w:rPr>
        <w:t>.</w:t>
      </w:r>
    </w:p>
    <w:p w14:paraId="7B81D9CB" w14:textId="77777777" w:rsidR="00CD0F0B" w:rsidRPr="00F80FDA" w:rsidRDefault="00400C4C">
      <w:pPr>
        <w:pStyle w:val="Heading20"/>
        <w:keepNext/>
        <w:keepLines/>
        <w:shd w:val="clear" w:color="auto" w:fill="auto"/>
        <w:spacing w:after="320"/>
        <w:jc w:val="left"/>
        <w:rPr>
          <w:lang w:val="en-GB"/>
        </w:rPr>
      </w:pPr>
      <w:bookmarkStart w:id="2" w:name="bookmark2"/>
      <w:r w:rsidRPr="00F80FDA">
        <w:rPr>
          <w:lang w:val="en-GB"/>
        </w:rPr>
        <w:t xml:space="preserve">II. </w:t>
      </w:r>
      <w:r w:rsidR="00E928B7" w:rsidRPr="00F80FDA">
        <w:rPr>
          <w:rStyle w:val="BodyTextChar"/>
          <w:bCs w:val="0"/>
          <w:iCs w:val="0"/>
          <w:sz w:val="24"/>
          <w:szCs w:val="24"/>
          <w:lang w:val="en-GB"/>
        </w:rPr>
        <w:t>List of categories of documents managed and/or produced by the company</w:t>
      </w:r>
      <w:r w:rsidRPr="00F80FDA">
        <w:rPr>
          <w:lang w:val="en-GB"/>
        </w:rPr>
        <w:t>:</w:t>
      </w:r>
      <w:bookmarkEnd w:id="2"/>
    </w:p>
    <w:p w14:paraId="3F8D2B72" w14:textId="77777777" w:rsidR="00D46581" w:rsidRPr="00F80FDA" w:rsidRDefault="00D46581" w:rsidP="00D46581">
      <w:pPr>
        <w:pStyle w:val="BodyText"/>
        <w:numPr>
          <w:ilvl w:val="0"/>
          <w:numId w:val="10"/>
        </w:numPr>
        <w:shd w:val="clear" w:color="auto" w:fill="auto"/>
        <w:tabs>
          <w:tab w:val="left" w:pos="743"/>
        </w:tabs>
        <w:ind w:firstLine="380"/>
        <w:rPr>
          <w:lang w:val="en-GB"/>
        </w:rPr>
      </w:pPr>
      <w:r w:rsidRPr="00F80FDA">
        <w:rPr>
          <w:rStyle w:val="BodyTextChar"/>
          <w:lang w:val="en-GB"/>
        </w:rPr>
        <w:t>Documents managed by the company:</w:t>
      </w:r>
    </w:p>
    <w:p w14:paraId="25C88111" w14:textId="77777777" w:rsidR="00D46581" w:rsidRPr="00F80FDA" w:rsidRDefault="00D46581" w:rsidP="00D46581">
      <w:pPr>
        <w:pStyle w:val="BodyText"/>
        <w:rPr>
          <w:lang w:val="en-GB"/>
        </w:rPr>
      </w:pPr>
      <w:r w:rsidRPr="00F80FDA">
        <w:rPr>
          <w:rStyle w:val="BodyTextChar"/>
          <w:lang w:val="en-GB"/>
        </w:rPr>
        <w:t>National Energy Regulatory Authority - gas sector:</w:t>
      </w:r>
      <w:hyperlink r:id="rId10" w:history="1">
        <w:r w:rsidRPr="00F80FDA">
          <w:rPr>
            <w:rStyle w:val="BodyTextChar"/>
            <w:lang w:val="en-GB"/>
          </w:rPr>
          <w:t xml:space="preserve"> </w:t>
        </w:r>
        <w:r w:rsidRPr="00F80FDA">
          <w:rPr>
            <w:rStyle w:val="BodyTextChar"/>
            <w:color w:val="0563C1"/>
            <w:u w:val="single"/>
            <w:lang w:val="en-GB"/>
          </w:rPr>
          <w:t>https://www.anre.ro/ro/gaze-</w:t>
        </w:r>
      </w:hyperlink>
    </w:p>
    <w:p w14:paraId="180C3C0D" w14:textId="77777777" w:rsidR="00D46581" w:rsidRPr="00F80FDA" w:rsidRDefault="007752C2" w:rsidP="00D46581">
      <w:pPr>
        <w:pStyle w:val="BodyText"/>
        <w:ind w:firstLine="760"/>
        <w:rPr>
          <w:lang w:val="en-GB"/>
        </w:rPr>
      </w:pPr>
      <w:hyperlink r:id="rId11" w:history="1">
        <w:proofErr w:type="spellStart"/>
        <w:r w:rsidR="00D46581" w:rsidRPr="00F80FDA">
          <w:rPr>
            <w:rStyle w:val="BodyTextChar"/>
            <w:color w:val="0563C1"/>
            <w:u w:val="single"/>
            <w:lang w:val="en-GB"/>
          </w:rPr>
          <w:t>naturale</w:t>
        </w:r>
        <w:proofErr w:type="spellEnd"/>
        <w:r w:rsidR="00D46581" w:rsidRPr="00F80FDA">
          <w:rPr>
            <w:rStyle w:val="BodyTextChar"/>
            <w:color w:val="0563C1"/>
            <w:u w:val="single"/>
            <w:lang w:val="en-GB"/>
          </w:rPr>
          <w:t>/</w:t>
        </w:r>
        <w:proofErr w:type="spellStart"/>
        <w:r w:rsidR="00D46581" w:rsidRPr="00F80FDA">
          <w:rPr>
            <w:rStyle w:val="BodyTextChar"/>
            <w:color w:val="0563C1"/>
            <w:u w:val="single"/>
            <w:lang w:val="en-GB"/>
          </w:rPr>
          <w:t>informatii</w:t>
        </w:r>
        <w:proofErr w:type="spellEnd"/>
        <w:r w:rsidR="00D46581" w:rsidRPr="00F80FDA">
          <w:rPr>
            <w:rStyle w:val="BodyTextChar"/>
            <w:color w:val="0563C1"/>
            <w:u w:val="single"/>
            <w:lang w:val="en-GB"/>
          </w:rPr>
          <w:t>-de-</w:t>
        </w:r>
        <w:proofErr w:type="spellStart"/>
        <w:r w:rsidR="00D46581" w:rsidRPr="00F80FDA">
          <w:rPr>
            <w:rStyle w:val="BodyTextChar"/>
            <w:color w:val="0563C1"/>
            <w:u w:val="single"/>
            <w:lang w:val="en-GB"/>
          </w:rPr>
          <w:t>interes</w:t>
        </w:r>
        <w:proofErr w:type="spellEnd"/>
        <w:r w:rsidR="00D46581" w:rsidRPr="00F80FDA">
          <w:rPr>
            <w:rStyle w:val="BodyTextChar"/>
            <w:color w:val="0563C1"/>
            <w:u w:val="single"/>
            <w:lang w:val="en-GB"/>
          </w:rPr>
          <w:t>-public</w:t>
        </w:r>
      </w:hyperlink>
    </w:p>
    <w:p w14:paraId="28686E27" w14:textId="77777777" w:rsidR="00D46581" w:rsidRPr="00F80FDA" w:rsidRDefault="00D46581" w:rsidP="00D46581">
      <w:pPr>
        <w:pStyle w:val="BodyText"/>
        <w:rPr>
          <w:lang w:val="en-GB"/>
        </w:rPr>
      </w:pPr>
      <w:r w:rsidRPr="00F80FDA">
        <w:rPr>
          <w:rStyle w:val="BodyTextChar"/>
          <w:lang w:val="en-GB"/>
        </w:rPr>
        <w:t>Bucharest Stock Exchange - Laws and regulations:</w:t>
      </w:r>
    </w:p>
    <w:p w14:paraId="4956A72F" w14:textId="77777777" w:rsidR="00D46581" w:rsidRPr="00F80FDA" w:rsidRDefault="007752C2" w:rsidP="00D46581">
      <w:pPr>
        <w:pStyle w:val="BodyText"/>
        <w:ind w:firstLine="760"/>
        <w:rPr>
          <w:lang w:val="en-GB"/>
        </w:rPr>
      </w:pPr>
      <w:hyperlink r:id="rId12" w:history="1">
        <w:r w:rsidR="00D46581" w:rsidRPr="00F80FDA">
          <w:rPr>
            <w:rStyle w:val="BodyTextChar"/>
            <w:color w:val="0563C1"/>
            <w:u w:val="single"/>
            <w:lang w:val="en-GB"/>
          </w:rPr>
          <w:t>http://www.bvb.ro/Regulations/LegalFramework/LawsAndRegulations</w:t>
        </w:r>
      </w:hyperlink>
    </w:p>
    <w:p w14:paraId="1C5887D3" w14:textId="77777777" w:rsidR="00D46581" w:rsidRPr="00F80FDA" w:rsidRDefault="00D46581" w:rsidP="00D46581">
      <w:pPr>
        <w:pStyle w:val="BodyText"/>
        <w:rPr>
          <w:lang w:val="en-GB"/>
        </w:rPr>
      </w:pPr>
      <w:r w:rsidRPr="00F80FDA">
        <w:rPr>
          <w:rStyle w:val="BodyTextChar"/>
          <w:lang w:val="en-GB"/>
        </w:rPr>
        <w:t>Bucharest Stock Exchange - BVB Regulations:</w:t>
      </w:r>
    </w:p>
    <w:p w14:paraId="0B5F63A6" w14:textId="77777777" w:rsidR="00D46581" w:rsidRPr="00F80FDA" w:rsidRDefault="007752C2" w:rsidP="00D46581">
      <w:pPr>
        <w:pStyle w:val="BodyText"/>
        <w:ind w:firstLine="760"/>
        <w:rPr>
          <w:lang w:val="en-GB"/>
        </w:rPr>
      </w:pPr>
      <w:hyperlink r:id="rId13" w:history="1">
        <w:r w:rsidR="00D46581" w:rsidRPr="00F80FDA">
          <w:rPr>
            <w:rStyle w:val="BodyTextChar"/>
            <w:color w:val="0563C1"/>
            <w:u w:val="single"/>
            <w:lang w:val="en-GB"/>
          </w:rPr>
          <w:t>http://www.bvb.ro/Regulations/LegalFramework/BvbRegulations</w:t>
        </w:r>
      </w:hyperlink>
    </w:p>
    <w:p w14:paraId="657EA168" w14:textId="77777777" w:rsidR="00D46581" w:rsidRPr="00F80FDA" w:rsidRDefault="00D46581" w:rsidP="00D46581">
      <w:pPr>
        <w:pStyle w:val="BodyText"/>
        <w:rPr>
          <w:lang w:val="en-GB"/>
        </w:rPr>
      </w:pPr>
      <w:r w:rsidRPr="00F80FDA">
        <w:rPr>
          <w:rStyle w:val="BodyTextChar"/>
          <w:lang w:val="en-GB"/>
        </w:rPr>
        <w:t>National Agency for Mineral Resources:</w:t>
      </w:r>
    </w:p>
    <w:p w14:paraId="46030546" w14:textId="77777777" w:rsidR="00D46581" w:rsidRPr="00F80FDA" w:rsidRDefault="007752C2" w:rsidP="00D46581">
      <w:pPr>
        <w:pStyle w:val="BodyText"/>
        <w:ind w:firstLine="840"/>
        <w:rPr>
          <w:lang w:val="en-GB"/>
        </w:rPr>
      </w:pPr>
      <w:hyperlink r:id="rId14" w:history="1">
        <w:r w:rsidR="00D46581" w:rsidRPr="00F80FDA">
          <w:rPr>
            <w:rStyle w:val="BodyTextChar"/>
            <w:color w:val="0563C1"/>
            <w:u w:val="single"/>
            <w:lang w:val="en-GB"/>
          </w:rPr>
          <w:t>http://www.namr.ro/legislatie/legislatie-nationala/</w:t>
        </w:r>
      </w:hyperlink>
    </w:p>
    <w:p w14:paraId="7CEE16E2" w14:textId="77777777" w:rsidR="00D46581" w:rsidRPr="00F80FDA" w:rsidRDefault="00D46581" w:rsidP="00D46581">
      <w:pPr>
        <w:pStyle w:val="BodyText"/>
        <w:rPr>
          <w:lang w:val="en-GB"/>
        </w:rPr>
      </w:pPr>
      <w:r w:rsidRPr="00F80FDA">
        <w:rPr>
          <w:rStyle w:val="BodyTextChar"/>
          <w:lang w:val="en-GB"/>
        </w:rPr>
        <w:t>Ministry of Economy:</w:t>
      </w:r>
    </w:p>
    <w:p w14:paraId="54F0CEBE" w14:textId="77777777" w:rsidR="00D46581" w:rsidRPr="00F80FDA" w:rsidRDefault="007752C2" w:rsidP="00D46581">
      <w:pPr>
        <w:pStyle w:val="BodyText"/>
        <w:ind w:firstLine="840"/>
        <w:rPr>
          <w:lang w:val="en-GB"/>
        </w:rPr>
      </w:pPr>
      <w:hyperlink r:id="rId15" w:history="1">
        <w:r w:rsidR="00D46581" w:rsidRPr="00F80FDA">
          <w:rPr>
            <w:rStyle w:val="BodyTextChar"/>
            <w:color w:val="0563C1"/>
            <w:u w:val="single"/>
            <w:lang w:val="en-GB"/>
          </w:rPr>
          <w:t>http://www.economie.gov.ro/#</w:t>
        </w:r>
      </w:hyperlink>
    </w:p>
    <w:p w14:paraId="35382591" w14:textId="77777777" w:rsidR="00D46581" w:rsidRPr="00F80FDA" w:rsidRDefault="00D46581" w:rsidP="00D46581">
      <w:pPr>
        <w:pStyle w:val="BodyText"/>
        <w:rPr>
          <w:lang w:val="en-GB"/>
        </w:rPr>
      </w:pPr>
      <w:r w:rsidRPr="00F80FDA">
        <w:rPr>
          <w:rStyle w:val="BodyTextChar"/>
          <w:lang w:val="en-GB"/>
        </w:rPr>
        <w:t>Ministry of Public Finance:</w:t>
      </w:r>
    </w:p>
    <w:p w14:paraId="4605FDA6" w14:textId="77777777" w:rsidR="00D46581" w:rsidRPr="00F80FDA" w:rsidRDefault="007752C2" w:rsidP="00D46581">
      <w:pPr>
        <w:pStyle w:val="BodyText"/>
        <w:ind w:firstLine="900"/>
        <w:rPr>
          <w:lang w:val="en-GB"/>
        </w:rPr>
      </w:pPr>
      <w:hyperlink r:id="rId16" w:history="1">
        <w:r w:rsidR="00D46581" w:rsidRPr="00F80FDA">
          <w:rPr>
            <w:rStyle w:val="BodyTextChar"/>
            <w:color w:val="0563C1"/>
            <w:u w:val="single"/>
            <w:lang w:val="en-GB"/>
          </w:rPr>
          <w:t>http://www.mfinante.gov.ro/pagina.html?pagina=acasa</w:t>
        </w:r>
      </w:hyperlink>
    </w:p>
    <w:p w14:paraId="6EE09834" w14:textId="77777777" w:rsidR="00D46581" w:rsidRPr="00F80FDA" w:rsidRDefault="00D46581" w:rsidP="00D46581">
      <w:pPr>
        <w:pStyle w:val="BodyText"/>
        <w:rPr>
          <w:lang w:val="en-GB"/>
        </w:rPr>
      </w:pPr>
      <w:r w:rsidRPr="00F80FDA">
        <w:rPr>
          <w:rStyle w:val="BodyTextChar"/>
          <w:lang w:val="en-GB"/>
        </w:rPr>
        <w:t>Ministry of Energy:</w:t>
      </w:r>
    </w:p>
    <w:p w14:paraId="393BE6FF" w14:textId="77777777" w:rsidR="00D46581" w:rsidRPr="00F80FDA" w:rsidRDefault="007752C2" w:rsidP="00D46581">
      <w:pPr>
        <w:pStyle w:val="BodyText"/>
        <w:ind w:firstLine="960"/>
        <w:jc w:val="both"/>
        <w:rPr>
          <w:lang w:val="en-GB"/>
        </w:rPr>
      </w:pPr>
      <w:hyperlink r:id="rId17" w:history="1">
        <w:r w:rsidR="00D46581" w:rsidRPr="00F80FDA">
          <w:rPr>
            <w:rStyle w:val="BodyTextChar"/>
            <w:color w:val="0563C1"/>
            <w:u w:val="single"/>
            <w:lang w:val="en-GB"/>
          </w:rPr>
          <w:t>http://energie.gov.ro/</w:t>
        </w:r>
      </w:hyperlink>
    </w:p>
    <w:p w14:paraId="4A1991E3" w14:textId="77777777" w:rsidR="00D46581" w:rsidRPr="00F80FDA" w:rsidRDefault="00D46581" w:rsidP="00D46581">
      <w:pPr>
        <w:pStyle w:val="BodyText"/>
        <w:rPr>
          <w:lang w:val="en-GB"/>
        </w:rPr>
      </w:pPr>
      <w:r w:rsidRPr="00F80FDA">
        <w:rPr>
          <w:rStyle w:val="BodyTextChar"/>
          <w:lang w:val="en-GB"/>
        </w:rPr>
        <w:t>European Funds:</w:t>
      </w:r>
    </w:p>
    <w:p w14:paraId="51FE95B8" w14:textId="77777777" w:rsidR="00D46581" w:rsidRPr="00F80FDA" w:rsidRDefault="007752C2" w:rsidP="00D46581">
      <w:pPr>
        <w:pStyle w:val="BodyText"/>
        <w:spacing w:after="320"/>
        <w:ind w:firstLine="960"/>
        <w:rPr>
          <w:lang w:val="en-GB"/>
        </w:rPr>
      </w:pPr>
      <w:hyperlink r:id="rId18" w:history="1">
        <w:r w:rsidR="00D46581" w:rsidRPr="00F80FDA">
          <w:rPr>
            <w:rStyle w:val="BodyTextChar"/>
            <w:color w:val="0563C1"/>
            <w:u w:val="single"/>
            <w:lang w:val="en-GB"/>
          </w:rPr>
          <w:t>http://www.fonduri-ue.ro/legislatie-nationala</w:t>
        </w:r>
      </w:hyperlink>
    </w:p>
    <w:p w14:paraId="2EC28F08" w14:textId="77777777" w:rsidR="00D46581" w:rsidRPr="00F80FDA" w:rsidRDefault="00D46581" w:rsidP="00D46581">
      <w:pPr>
        <w:pStyle w:val="BodyText"/>
        <w:numPr>
          <w:ilvl w:val="0"/>
          <w:numId w:val="11"/>
        </w:numPr>
        <w:shd w:val="clear" w:color="auto" w:fill="auto"/>
        <w:tabs>
          <w:tab w:val="left" w:pos="714"/>
        </w:tabs>
        <w:ind w:firstLine="380"/>
        <w:rPr>
          <w:lang w:val="en-GB"/>
        </w:rPr>
      </w:pPr>
      <w:r w:rsidRPr="00F80FDA">
        <w:rPr>
          <w:rStyle w:val="BodyTextChar"/>
          <w:lang w:val="en-GB"/>
        </w:rPr>
        <w:t>The main regulatory acts governing natural gas;</w:t>
      </w:r>
    </w:p>
    <w:p w14:paraId="78F601EA" w14:textId="77777777" w:rsidR="00D46581" w:rsidRPr="00F80FDA" w:rsidRDefault="00D46581" w:rsidP="00D46581">
      <w:pPr>
        <w:pStyle w:val="BodyText"/>
        <w:numPr>
          <w:ilvl w:val="0"/>
          <w:numId w:val="11"/>
        </w:numPr>
        <w:shd w:val="clear" w:color="auto" w:fill="auto"/>
        <w:tabs>
          <w:tab w:val="left" w:pos="729"/>
        </w:tabs>
        <w:ind w:firstLine="380"/>
        <w:rPr>
          <w:lang w:val="en-GB"/>
        </w:rPr>
      </w:pPr>
      <w:r w:rsidRPr="00F80FDA">
        <w:rPr>
          <w:rStyle w:val="BodyTextChar"/>
          <w:lang w:val="en-GB"/>
        </w:rPr>
        <w:t>Performance standard for natural gas transmission and system service;</w:t>
      </w:r>
    </w:p>
    <w:p w14:paraId="10B47050" w14:textId="77777777" w:rsidR="00D46581" w:rsidRPr="00F80FDA" w:rsidRDefault="00D46581" w:rsidP="00D46581">
      <w:pPr>
        <w:pStyle w:val="BodyText"/>
        <w:numPr>
          <w:ilvl w:val="0"/>
          <w:numId w:val="11"/>
        </w:numPr>
        <w:shd w:val="clear" w:color="auto" w:fill="auto"/>
        <w:tabs>
          <w:tab w:val="left" w:pos="724"/>
        </w:tabs>
        <w:ind w:firstLine="380"/>
        <w:rPr>
          <w:lang w:val="en-GB"/>
        </w:rPr>
      </w:pPr>
      <w:r w:rsidRPr="00F80FDA">
        <w:rPr>
          <w:rStyle w:val="BodyTextChar"/>
          <w:lang w:val="en-GB"/>
        </w:rPr>
        <w:t>Network code for the National Gas Transmission System;</w:t>
      </w:r>
    </w:p>
    <w:p w14:paraId="75455BBD" w14:textId="77777777" w:rsidR="00D46581" w:rsidRPr="00F80FDA" w:rsidRDefault="00D46581" w:rsidP="00D46581">
      <w:pPr>
        <w:pStyle w:val="BodyText"/>
        <w:numPr>
          <w:ilvl w:val="0"/>
          <w:numId w:val="11"/>
        </w:numPr>
        <w:shd w:val="clear" w:color="auto" w:fill="auto"/>
        <w:tabs>
          <w:tab w:val="left" w:pos="738"/>
        </w:tabs>
        <w:spacing w:line="240" w:lineRule="auto"/>
        <w:ind w:left="760" w:hanging="380"/>
        <w:rPr>
          <w:lang w:val="en-GB"/>
        </w:rPr>
      </w:pPr>
      <w:r w:rsidRPr="00F80FDA">
        <w:rPr>
          <w:rStyle w:val="BodyTextChar"/>
          <w:lang w:val="en-GB"/>
        </w:rPr>
        <w:t>Timetable for the annual and quarterly transmission capacity reservation process at entry/exit points to/from the National Gas Transmission System;</w:t>
      </w:r>
    </w:p>
    <w:p w14:paraId="00DD6816" w14:textId="77777777" w:rsidR="00D46581" w:rsidRPr="00F80FDA" w:rsidRDefault="00D46581" w:rsidP="00D46581">
      <w:pPr>
        <w:pStyle w:val="BodyText"/>
        <w:numPr>
          <w:ilvl w:val="0"/>
          <w:numId w:val="11"/>
        </w:numPr>
        <w:shd w:val="clear" w:color="auto" w:fill="auto"/>
        <w:tabs>
          <w:tab w:val="left" w:pos="719"/>
        </w:tabs>
        <w:spacing w:line="240" w:lineRule="auto"/>
        <w:ind w:left="760" w:hanging="380"/>
        <w:rPr>
          <w:lang w:val="en-GB"/>
        </w:rPr>
      </w:pPr>
      <w:r w:rsidRPr="00F80FDA">
        <w:rPr>
          <w:rStyle w:val="BodyTextChar"/>
          <w:lang w:val="en-GB"/>
        </w:rPr>
        <w:t>Provisions on capacity allocation, congestion management and anti-hoarding and capacity reuse procedures;</w:t>
      </w:r>
    </w:p>
    <w:p w14:paraId="48EEC25F" w14:textId="77777777" w:rsidR="00D46581" w:rsidRPr="00F80FDA" w:rsidRDefault="00D46581" w:rsidP="00D46581">
      <w:pPr>
        <w:pStyle w:val="BodyText"/>
        <w:numPr>
          <w:ilvl w:val="0"/>
          <w:numId w:val="11"/>
        </w:numPr>
        <w:shd w:val="clear" w:color="auto" w:fill="auto"/>
        <w:tabs>
          <w:tab w:val="left" w:pos="724"/>
        </w:tabs>
        <w:ind w:firstLine="380"/>
        <w:rPr>
          <w:lang w:val="en-GB"/>
        </w:rPr>
      </w:pPr>
      <w:r w:rsidRPr="00F80FDA">
        <w:rPr>
          <w:rStyle w:val="BodyTextChar"/>
          <w:lang w:val="en-GB"/>
        </w:rPr>
        <w:t>Methodology for setting regulated tariffs for natural gas transmission services;</w:t>
      </w:r>
    </w:p>
    <w:p w14:paraId="0AA3A111" w14:textId="77777777" w:rsidR="00D46581" w:rsidRPr="00F80FDA" w:rsidRDefault="00D46581" w:rsidP="00D46581">
      <w:pPr>
        <w:pStyle w:val="BodyText"/>
        <w:numPr>
          <w:ilvl w:val="0"/>
          <w:numId w:val="11"/>
        </w:numPr>
        <w:shd w:val="clear" w:color="auto" w:fill="auto"/>
        <w:tabs>
          <w:tab w:val="left" w:pos="729"/>
        </w:tabs>
        <w:ind w:firstLine="380"/>
        <w:rPr>
          <w:lang w:val="en-GB"/>
        </w:rPr>
      </w:pPr>
      <w:r w:rsidRPr="00F80FDA">
        <w:rPr>
          <w:rStyle w:val="BodyTextChar"/>
          <w:lang w:val="en-GB"/>
        </w:rPr>
        <w:t>Tariffs for the provision of natural gas transmission services;</w:t>
      </w:r>
    </w:p>
    <w:p w14:paraId="4266ACFE" w14:textId="77777777" w:rsidR="00D46581" w:rsidRPr="00F80FDA" w:rsidRDefault="00D46581" w:rsidP="00D46581">
      <w:pPr>
        <w:pStyle w:val="BodyText"/>
        <w:numPr>
          <w:ilvl w:val="0"/>
          <w:numId w:val="11"/>
        </w:numPr>
        <w:shd w:val="clear" w:color="auto" w:fill="auto"/>
        <w:tabs>
          <w:tab w:val="left" w:pos="729"/>
        </w:tabs>
        <w:ind w:firstLine="380"/>
        <w:rPr>
          <w:lang w:val="en-GB"/>
        </w:rPr>
      </w:pPr>
      <w:r w:rsidRPr="00F80FDA">
        <w:rPr>
          <w:rStyle w:val="BodyTextChar"/>
          <w:lang w:val="en-GB"/>
        </w:rPr>
        <w:t>Regulation for measuring the quantities of natural gas traded in Romania;</w:t>
      </w:r>
    </w:p>
    <w:p w14:paraId="78075F5E" w14:textId="77777777" w:rsidR="00D46581" w:rsidRPr="00F80FDA" w:rsidRDefault="00D46581" w:rsidP="00D46581">
      <w:pPr>
        <w:pStyle w:val="BodyText"/>
        <w:numPr>
          <w:ilvl w:val="0"/>
          <w:numId w:val="11"/>
        </w:numPr>
        <w:shd w:val="clear" w:color="auto" w:fill="auto"/>
        <w:tabs>
          <w:tab w:val="left" w:pos="729"/>
        </w:tabs>
        <w:ind w:firstLine="380"/>
        <w:rPr>
          <w:lang w:val="en-GB"/>
        </w:rPr>
      </w:pPr>
      <w:r w:rsidRPr="00F80FDA">
        <w:rPr>
          <w:rStyle w:val="BodyTextChar"/>
          <w:lang w:val="en-GB"/>
        </w:rPr>
        <w:t>Network users' rights and obligations;</w:t>
      </w:r>
    </w:p>
    <w:p w14:paraId="4DE283D9" w14:textId="77777777" w:rsidR="00D46581" w:rsidRPr="00F80FDA" w:rsidRDefault="00D46581" w:rsidP="00D46581">
      <w:pPr>
        <w:pStyle w:val="BodyText"/>
        <w:numPr>
          <w:ilvl w:val="0"/>
          <w:numId w:val="11"/>
        </w:numPr>
        <w:shd w:val="clear" w:color="auto" w:fill="auto"/>
        <w:tabs>
          <w:tab w:val="left" w:pos="834"/>
        </w:tabs>
        <w:ind w:firstLine="380"/>
        <w:rPr>
          <w:lang w:val="en-GB"/>
        </w:rPr>
      </w:pPr>
      <w:r w:rsidRPr="00F80FDA">
        <w:rPr>
          <w:rStyle w:val="BodyTextChar"/>
          <w:lang w:val="en-GB"/>
        </w:rPr>
        <w:t>Balancing rules and imbalance charges;</w:t>
      </w:r>
    </w:p>
    <w:p w14:paraId="05E8E87D" w14:textId="77777777" w:rsidR="00CD0F0B" w:rsidRPr="00F80FDA" w:rsidRDefault="00D46581" w:rsidP="00D46581">
      <w:pPr>
        <w:pStyle w:val="BodyText"/>
        <w:numPr>
          <w:ilvl w:val="0"/>
          <w:numId w:val="11"/>
        </w:numPr>
        <w:shd w:val="clear" w:color="auto" w:fill="auto"/>
        <w:tabs>
          <w:tab w:val="left" w:pos="834"/>
        </w:tabs>
        <w:ind w:firstLine="380"/>
        <w:rPr>
          <w:lang w:val="en-GB"/>
        </w:rPr>
      </w:pPr>
      <w:r w:rsidRPr="00F80FDA">
        <w:rPr>
          <w:rStyle w:val="BodyTextChar"/>
          <w:lang w:val="en-GB"/>
        </w:rPr>
        <w:t>Other documents managed by the company (economic, financial, legal, corporate governance</w:t>
      </w:r>
      <w:r w:rsidR="00400C4C" w:rsidRPr="00F80FDA">
        <w:rPr>
          <w:lang w:val="en-GB"/>
        </w:rPr>
        <w:t>).</w:t>
      </w:r>
    </w:p>
    <w:p w14:paraId="532BAFEB" w14:textId="77777777" w:rsidR="00CD0F0B" w:rsidRPr="00F80FDA" w:rsidRDefault="00400C4C">
      <w:pPr>
        <w:pStyle w:val="BodyText"/>
        <w:shd w:val="clear" w:color="auto" w:fill="auto"/>
        <w:ind w:left="740" w:hanging="380"/>
        <w:rPr>
          <w:lang w:val="en-GB"/>
        </w:rPr>
      </w:pPr>
      <w:r w:rsidRPr="00F80FDA">
        <w:rPr>
          <w:b/>
          <w:bCs/>
          <w:lang w:val="en-GB"/>
        </w:rPr>
        <w:t xml:space="preserve">b. </w:t>
      </w:r>
      <w:r w:rsidR="00A80332" w:rsidRPr="00F80FDA">
        <w:rPr>
          <w:rStyle w:val="BodyTextChar"/>
          <w:b/>
          <w:lang w:val="en-GB"/>
        </w:rPr>
        <w:t>Documents produced by the company</w:t>
      </w:r>
      <w:r w:rsidRPr="00F80FDA">
        <w:rPr>
          <w:b/>
          <w:bCs/>
          <w:lang w:val="en-GB"/>
        </w:rPr>
        <w:t>:</w:t>
      </w:r>
    </w:p>
    <w:p w14:paraId="4E08A02A" w14:textId="77777777" w:rsidR="00A80332" w:rsidRPr="00F80FDA" w:rsidRDefault="00A80332" w:rsidP="00A80332">
      <w:pPr>
        <w:pStyle w:val="BodyText"/>
        <w:numPr>
          <w:ilvl w:val="0"/>
          <w:numId w:val="4"/>
        </w:numPr>
        <w:shd w:val="clear" w:color="auto" w:fill="auto"/>
        <w:tabs>
          <w:tab w:val="left" w:pos="715"/>
        </w:tabs>
        <w:ind w:firstLine="380"/>
        <w:rPr>
          <w:lang w:val="en-GB"/>
        </w:rPr>
      </w:pPr>
      <w:r w:rsidRPr="00F80FDA">
        <w:rPr>
          <w:rStyle w:val="BodyTextChar"/>
          <w:lang w:val="en-GB"/>
        </w:rPr>
        <w:t>Notes of justification, approval reports;</w:t>
      </w:r>
    </w:p>
    <w:p w14:paraId="3BF54446" w14:textId="77777777" w:rsidR="00A80332" w:rsidRPr="00F80FDA" w:rsidRDefault="00A80332" w:rsidP="00A80332">
      <w:pPr>
        <w:pStyle w:val="BodyText"/>
        <w:numPr>
          <w:ilvl w:val="0"/>
          <w:numId w:val="4"/>
        </w:numPr>
        <w:shd w:val="clear" w:color="auto" w:fill="auto"/>
        <w:tabs>
          <w:tab w:val="left" w:pos="751"/>
        </w:tabs>
        <w:ind w:left="760" w:hanging="380"/>
        <w:rPr>
          <w:lang w:val="en-GB"/>
        </w:rPr>
      </w:pPr>
      <w:r w:rsidRPr="00F80FDA">
        <w:rPr>
          <w:rStyle w:val="BodyTextChar"/>
          <w:lang w:val="en-GB"/>
        </w:rPr>
        <w:t>Collaboration protocols with public authorities and institutions, as well as with similar authorities;</w:t>
      </w:r>
    </w:p>
    <w:p w14:paraId="4B49032D" w14:textId="77777777" w:rsidR="00A80332" w:rsidRPr="00F80FDA" w:rsidRDefault="00A80332" w:rsidP="00A80332">
      <w:pPr>
        <w:pStyle w:val="BodyText"/>
        <w:numPr>
          <w:ilvl w:val="0"/>
          <w:numId w:val="4"/>
        </w:numPr>
        <w:shd w:val="clear" w:color="auto" w:fill="auto"/>
        <w:tabs>
          <w:tab w:val="left" w:pos="724"/>
        </w:tabs>
        <w:ind w:firstLine="380"/>
        <w:rPr>
          <w:lang w:val="en-GB"/>
        </w:rPr>
      </w:pPr>
      <w:r w:rsidRPr="00F80FDA">
        <w:rPr>
          <w:rStyle w:val="BodyTextChar"/>
          <w:lang w:val="en-GB"/>
        </w:rPr>
        <w:t>Annual reports;</w:t>
      </w:r>
    </w:p>
    <w:p w14:paraId="4B0BB5B5" w14:textId="77777777" w:rsidR="00A80332" w:rsidRPr="00F80FDA" w:rsidRDefault="00A80332" w:rsidP="00A80332">
      <w:pPr>
        <w:pStyle w:val="BodyText"/>
        <w:numPr>
          <w:ilvl w:val="0"/>
          <w:numId w:val="4"/>
        </w:numPr>
        <w:shd w:val="clear" w:color="auto" w:fill="auto"/>
        <w:tabs>
          <w:tab w:val="left" w:pos="738"/>
        </w:tabs>
        <w:ind w:firstLine="380"/>
        <w:rPr>
          <w:lang w:val="en-GB"/>
        </w:rPr>
      </w:pPr>
      <w:r w:rsidRPr="00F80FDA">
        <w:rPr>
          <w:rStyle w:val="BodyTextChar"/>
          <w:lang w:val="en-GB"/>
        </w:rPr>
        <w:lastRenderedPageBreak/>
        <w:t>Studies, analyses, programmes, strategies;</w:t>
      </w:r>
    </w:p>
    <w:p w14:paraId="1B46AADC" w14:textId="77777777" w:rsidR="00A80332" w:rsidRPr="00F80FDA" w:rsidRDefault="00A80332" w:rsidP="00A80332">
      <w:pPr>
        <w:pStyle w:val="BodyText"/>
        <w:numPr>
          <w:ilvl w:val="0"/>
          <w:numId w:val="4"/>
        </w:numPr>
        <w:shd w:val="clear" w:color="auto" w:fill="auto"/>
        <w:tabs>
          <w:tab w:val="left" w:pos="719"/>
        </w:tabs>
        <w:ind w:firstLine="380"/>
        <w:rPr>
          <w:lang w:val="en-GB"/>
        </w:rPr>
      </w:pPr>
      <w:r w:rsidRPr="00F80FDA">
        <w:rPr>
          <w:rStyle w:val="BodyTextChar"/>
          <w:lang w:val="en-GB"/>
        </w:rPr>
        <w:t>Petitions and addresses;</w:t>
      </w:r>
    </w:p>
    <w:p w14:paraId="0115860E" w14:textId="77777777" w:rsidR="00A80332" w:rsidRPr="00F80FDA" w:rsidRDefault="00A80332" w:rsidP="00A80332">
      <w:pPr>
        <w:pStyle w:val="BodyText"/>
        <w:numPr>
          <w:ilvl w:val="0"/>
          <w:numId w:val="4"/>
        </w:numPr>
        <w:shd w:val="clear" w:color="auto" w:fill="auto"/>
        <w:tabs>
          <w:tab w:val="left" w:pos="724"/>
        </w:tabs>
        <w:ind w:firstLine="380"/>
        <w:rPr>
          <w:lang w:val="en-GB"/>
        </w:rPr>
      </w:pPr>
      <w:r w:rsidRPr="00F80FDA">
        <w:rPr>
          <w:rStyle w:val="BodyTextChar"/>
          <w:lang w:val="en-GB"/>
        </w:rPr>
        <w:t>Project sheets, terms of reference;</w:t>
      </w:r>
    </w:p>
    <w:p w14:paraId="31C4692E" w14:textId="77777777" w:rsidR="00A80332" w:rsidRPr="00F80FDA" w:rsidRDefault="00A80332" w:rsidP="00A80332">
      <w:pPr>
        <w:pStyle w:val="BodyText"/>
        <w:numPr>
          <w:ilvl w:val="0"/>
          <w:numId w:val="4"/>
        </w:numPr>
        <w:shd w:val="clear" w:color="auto" w:fill="auto"/>
        <w:tabs>
          <w:tab w:val="left" w:pos="729"/>
        </w:tabs>
        <w:ind w:firstLine="380"/>
        <w:rPr>
          <w:lang w:val="en-GB"/>
        </w:rPr>
      </w:pPr>
      <w:r w:rsidRPr="00F80FDA">
        <w:rPr>
          <w:rStyle w:val="BodyTextChar"/>
          <w:lang w:val="en-GB"/>
        </w:rPr>
        <w:t>Public procurement files;</w:t>
      </w:r>
    </w:p>
    <w:p w14:paraId="5703D5FD" w14:textId="77777777" w:rsidR="00A80332" w:rsidRPr="00F80FDA" w:rsidRDefault="00A80332" w:rsidP="00A80332">
      <w:pPr>
        <w:pStyle w:val="BodyText"/>
        <w:numPr>
          <w:ilvl w:val="0"/>
          <w:numId w:val="4"/>
        </w:numPr>
        <w:shd w:val="clear" w:color="auto" w:fill="auto"/>
        <w:tabs>
          <w:tab w:val="left" w:pos="729"/>
        </w:tabs>
        <w:ind w:firstLine="380"/>
        <w:rPr>
          <w:lang w:val="en-GB"/>
        </w:rPr>
      </w:pPr>
      <w:r w:rsidRPr="00F80FDA">
        <w:rPr>
          <w:rStyle w:val="BodyTextChar"/>
          <w:lang w:val="en-GB"/>
        </w:rPr>
        <w:t>Minutes;</w:t>
      </w:r>
    </w:p>
    <w:p w14:paraId="49352CCE" w14:textId="77777777" w:rsidR="00A80332" w:rsidRPr="00F80FDA" w:rsidRDefault="00A80332" w:rsidP="00A80332">
      <w:pPr>
        <w:pStyle w:val="BodyText"/>
        <w:numPr>
          <w:ilvl w:val="0"/>
          <w:numId w:val="4"/>
        </w:numPr>
        <w:shd w:val="clear" w:color="auto" w:fill="auto"/>
        <w:tabs>
          <w:tab w:val="left" w:pos="729"/>
        </w:tabs>
        <w:ind w:firstLine="380"/>
        <w:rPr>
          <w:lang w:val="en-GB"/>
        </w:rPr>
      </w:pPr>
      <w:r w:rsidRPr="00F80FDA">
        <w:rPr>
          <w:rStyle w:val="BodyTextChar"/>
          <w:lang w:val="en-GB"/>
        </w:rPr>
        <w:t>Permits;</w:t>
      </w:r>
    </w:p>
    <w:p w14:paraId="1804AD8F" w14:textId="77777777" w:rsidR="00CD0F0B" w:rsidRPr="00F80FDA" w:rsidRDefault="00A80332" w:rsidP="00A80332">
      <w:pPr>
        <w:pStyle w:val="BodyText"/>
        <w:numPr>
          <w:ilvl w:val="0"/>
          <w:numId w:val="4"/>
        </w:numPr>
        <w:shd w:val="clear" w:color="auto" w:fill="auto"/>
        <w:tabs>
          <w:tab w:val="left" w:pos="848"/>
        </w:tabs>
        <w:spacing w:after="320"/>
        <w:ind w:left="740" w:hanging="380"/>
        <w:rPr>
          <w:lang w:val="en-GB"/>
        </w:rPr>
      </w:pPr>
      <w:r w:rsidRPr="00F80FDA">
        <w:rPr>
          <w:rStyle w:val="BodyTextChar"/>
          <w:lang w:val="en-GB"/>
        </w:rPr>
        <w:t>Other documents managed by the company (procedures, work instructions</w:t>
      </w:r>
      <w:r w:rsidR="00400C4C" w:rsidRPr="00F80FDA">
        <w:rPr>
          <w:lang w:val="en-GB"/>
        </w:rPr>
        <w:t>).</w:t>
      </w:r>
    </w:p>
    <w:p w14:paraId="06830ECF" w14:textId="77777777" w:rsidR="00A75194" w:rsidRPr="00F80FDA" w:rsidRDefault="00400C4C" w:rsidP="00A40072">
      <w:pPr>
        <w:pStyle w:val="Heading20"/>
        <w:keepNext/>
        <w:keepLines/>
        <w:numPr>
          <w:ilvl w:val="0"/>
          <w:numId w:val="5"/>
        </w:numPr>
        <w:shd w:val="clear" w:color="auto" w:fill="auto"/>
        <w:tabs>
          <w:tab w:val="left" w:pos="493"/>
        </w:tabs>
        <w:spacing w:after="340"/>
        <w:rPr>
          <w:lang w:val="en-GB"/>
        </w:rPr>
      </w:pPr>
      <w:bookmarkStart w:id="3" w:name="bookmark3"/>
      <w:r w:rsidRPr="00F80FDA">
        <w:rPr>
          <w:lang w:val="en-GB"/>
        </w:rPr>
        <w:t>L</w:t>
      </w:r>
      <w:bookmarkEnd w:id="3"/>
      <w:r w:rsidR="00A75194" w:rsidRPr="00F80FDA">
        <w:rPr>
          <w:rStyle w:val="BodyTextChar"/>
          <w:bCs w:val="0"/>
          <w:iCs w:val="0"/>
          <w:sz w:val="24"/>
          <w:szCs w:val="24"/>
          <w:lang w:val="en-GB"/>
        </w:rPr>
        <w:t>ist of information of public interest communicated on request, according to Article 6 of Law No 544/2001 on free access to information of public interest, as amended and supplemented</w:t>
      </w:r>
      <w:r w:rsidR="00A75194" w:rsidRPr="00F80FDA">
        <w:rPr>
          <w:rStyle w:val="BodyTextChar"/>
          <w:b w:val="0"/>
          <w:bCs w:val="0"/>
          <w:i w:val="0"/>
          <w:iCs w:val="0"/>
          <w:lang w:val="en-GB"/>
        </w:rPr>
        <w:t>:</w:t>
      </w:r>
    </w:p>
    <w:p w14:paraId="6CDBD617" w14:textId="77777777" w:rsidR="00A75194" w:rsidRPr="00F80FDA" w:rsidRDefault="00A75194" w:rsidP="00A75194">
      <w:pPr>
        <w:pStyle w:val="BodyText"/>
        <w:numPr>
          <w:ilvl w:val="0"/>
          <w:numId w:val="14"/>
        </w:numPr>
        <w:shd w:val="clear" w:color="auto" w:fill="auto"/>
        <w:tabs>
          <w:tab w:val="left" w:pos="715"/>
        </w:tabs>
        <w:ind w:firstLine="380"/>
        <w:rPr>
          <w:lang w:val="en-GB"/>
        </w:rPr>
      </w:pPr>
      <w:r w:rsidRPr="00F80FDA">
        <w:rPr>
          <w:rStyle w:val="BodyTextChar"/>
          <w:lang w:val="en-GB"/>
        </w:rPr>
        <w:t>Right of reply;</w:t>
      </w:r>
    </w:p>
    <w:p w14:paraId="48B127B7" w14:textId="77777777" w:rsidR="00A40072" w:rsidRPr="00F80FDA" w:rsidRDefault="00A75194" w:rsidP="00A40072">
      <w:pPr>
        <w:pStyle w:val="BodyText"/>
        <w:numPr>
          <w:ilvl w:val="0"/>
          <w:numId w:val="14"/>
        </w:numPr>
        <w:shd w:val="clear" w:color="auto" w:fill="auto"/>
        <w:tabs>
          <w:tab w:val="left" w:pos="824"/>
        </w:tabs>
        <w:ind w:left="760" w:hanging="280"/>
        <w:rPr>
          <w:rStyle w:val="BodyTextChar"/>
          <w:lang w:val="en-GB"/>
        </w:rPr>
      </w:pPr>
      <w:r w:rsidRPr="00F80FDA">
        <w:rPr>
          <w:rStyle w:val="BodyTextChar"/>
          <w:lang w:val="en-GB"/>
        </w:rPr>
        <w:t>Information materials (brochures) published by SNTGN TRANSGAZ SA within the limits of available stock;</w:t>
      </w:r>
    </w:p>
    <w:p w14:paraId="4F4D7EF5" w14:textId="77777777" w:rsidR="00A75194" w:rsidRPr="00F80FDA" w:rsidRDefault="00A75194" w:rsidP="00A40072">
      <w:pPr>
        <w:pStyle w:val="BodyText"/>
        <w:numPr>
          <w:ilvl w:val="0"/>
          <w:numId w:val="14"/>
        </w:numPr>
        <w:shd w:val="clear" w:color="auto" w:fill="auto"/>
        <w:tabs>
          <w:tab w:val="left" w:pos="824"/>
        </w:tabs>
        <w:ind w:left="760" w:hanging="280"/>
        <w:rPr>
          <w:lang w:val="en-GB"/>
        </w:rPr>
      </w:pPr>
      <w:r w:rsidRPr="00F80FDA">
        <w:rPr>
          <w:rStyle w:val="BodyTextChar"/>
          <w:lang w:val="en-GB"/>
        </w:rPr>
        <w:t>Other documents managed by the company</w:t>
      </w:r>
    </w:p>
    <w:p w14:paraId="6B0C50EC" w14:textId="77777777" w:rsidR="00CD0F0B" w:rsidRPr="00F80FDA" w:rsidRDefault="00830A6D" w:rsidP="00830A6D">
      <w:pPr>
        <w:pStyle w:val="Heading20"/>
        <w:keepNext/>
        <w:keepLines/>
        <w:numPr>
          <w:ilvl w:val="0"/>
          <w:numId w:val="5"/>
        </w:numPr>
        <w:shd w:val="clear" w:color="auto" w:fill="auto"/>
        <w:tabs>
          <w:tab w:val="left" w:pos="502"/>
        </w:tabs>
        <w:spacing w:after="340" w:line="252" w:lineRule="auto"/>
        <w:rPr>
          <w:lang w:val="en-GB"/>
        </w:rPr>
      </w:pPr>
      <w:bookmarkStart w:id="4" w:name="bookmark5"/>
      <w:r w:rsidRPr="00F80FDA">
        <w:rPr>
          <w:lang w:val="en-GB" w:eastAsia="en-US" w:bidi="en-US"/>
        </w:rPr>
        <w:t>List of information exempted from disclosure in order to comply with the principle of confidentiality</w:t>
      </w:r>
      <w:r w:rsidR="00400C4C" w:rsidRPr="00F80FDA">
        <w:rPr>
          <w:lang w:val="en-GB"/>
        </w:rPr>
        <w:t>:</w:t>
      </w:r>
      <w:bookmarkEnd w:id="4"/>
    </w:p>
    <w:p w14:paraId="5289585B" w14:textId="77777777" w:rsidR="001969A0" w:rsidRPr="00F80FDA" w:rsidRDefault="001969A0" w:rsidP="001969A0">
      <w:pPr>
        <w:pStyle w:val="BodyText"/>
        <w:numPr>
          <w:ilvl w:val="0"/>
          <w:numId w:val="15"/>
        </w:numPr>
        <w:shd w:val="clear" w:color="auto" w:fill="auto"/>
        <w:tabs>
          <w:tab w:val="left" w:pos="775"/>
        </w:tabs>
        <w:spacing w:line="240" w:lineRule="auto"/>
        <w:ind w:firstLine="320"/>
        <w:rPr>
          <w:lang w:val="en-GB"/>
        </w:rPr>
      </w:pPr>
      <w:r w:rsidRPr="00F80FDA">
        <w:rPr>
          <w:rStyle w:val="BodyTextChar"/>
          <w:lang w:val="en-GB"/>
        </w:rPr>
        <w:t>Administrative control reports;</w:t>
      </w:r>
    </w:p>
    <w:p w14:paraId="7A0F872D" w14:textId="77777777" w:rsidR="001969A0" w:rsidRPr="00F80FDA" w:rsidRDefault="001969A0" w:rsidP="001969A0">
      <w:pPr>
        <w:pStyle w:val="BodyText"/>
        <w:numPr>
          <w:ilvl w:val="0"/>
          <w:numId w:val="15"/>
        </w:numPr>
        <w:shd w:val="clear" w:color="auto" w:fill="auto"/>
        <w:tabs>
          <w:tab w:val="left" w:pos="775"/>
        </w:tabs>
        <w:spacing w:line="240" w:lineRule="auto"/>
        <w:ind w:firstLine="320"/>
        <w:rPr>
          <w:lang w:val="en-GB"/>
        </w:rPr>
      </w:pPr>
      <w:r w:rsidRPr="00F80FDA">
        <w:rPr>
          <w:rStyle w:val="BodyTextChar"/>
          <w:lang w:val="en-GB"/>
        </w:rPr>
        <w:t>Internal memos;</w:t>
      </w:r>
    </w:p>
    <w:p w14:paraId="40C1CDAC" w14:textId="77777777" w:rsidR="001969A0" w:rsidRPr="00F80FDA" w:rsidRDefault="001969A0" w:rsidP="001969A0">
      <w:pPr>
        <w:pStyle w:val="BodyText"/>
        <w:numPr>
          <w:ilvl w:val="0"/>
          <w:numId w:val="15"/>
        </w:numPr>
        <w:shd w:val="clear" w:color="auto" w:fill="auto"/>
        <w:tabs>
          <w:tab w:val="left" w:pos="775"/>
        </w:tabs>
        <w:spacing w:line="240" w:lineRule="auto"/>
        <w:ind w:firstLine="320"/>
        <w:rPr>
          <w:lang w:val="en-GB"/>
        </w:rPr>
      </w:pPr>
      <w:r w:rsidRPr="00F80FDA">
        <w:rPr>
          <w:rStyle w:val="BodyTextChar"/>
          <w:lang w:val="en-GB"/>
        </w:rPr>
        <w:t>Complaints and documents relating to disciplinary investigations;</w:t>
      </w:r>
    </w:p>
    <w:p w14:paraId="65FC10EE" w14:textId="77777777" w:rsidR="001969A0" w:rsidRPr="00F80FDA" w:rsidRDefault="001969A0" w:rsidP="001969A0">
      <w:pPr>
        <w:pStyle w:val="BodyText"/>
        <w:numPr>
          <w:ilvl w:val="0"/>
          <w:numId w:val="15"/>
        </w:numPr>
        <w:shd w:val="clear" w:color="auto" w:fill="auto"/>
        <w:tabs>
          <w:tab w:val="left" w:pos="751"/>
        </w:tabs>
        <w:spacing w:line="240" w:lineRule="auto"/>
        <w:ind w:left="320"/>
        <w:rPr>
          <w:lang w:val="en-GB"/>
        </w:rPr>
      </w:pPr>
      <w:r w:rsidRPr="00F80FDA">
        <w:rPr>
          <w:rStyle w:val="BodyTextChar"/>
          <w:lang w:val="en-GB"/>
        </w:rPr>
        <w:t>The telephone numbers of the company's employees, as well as information on their extra</w:t>
      </w:r>
      <w:r w:rsidRPr="00F80FDA">
        <w:rPr>
          <w:rStyle w:val="BodyTextChar"/>
          <w:lang w:val="en-GB"/>
        </w:rPr>
        <w:softHyphen/>
        <w:t>professional activities;</w:t>
      </w:r>
    </w:p>
    <w:p w14:paraId="12226550" w14:textId="77777777" w:rsidR="001969A0" w:rsidRPr="00F80FDA" w:rsidRDefault="001969A0" w:rsidP="001969A0">
      <w:pPr>
        <w:pStyle w:val="BodyText"/>
        <w:numPr>
          <w:ilvl w:val="0"/>
          <w:numId w:val="15"/>
        </w:numPr>
        <w:shd w:val="clear" w:color="auto" w:fill="auto"/>
        <w:tabs>
          <w:tab w:val="left" w:pos="751"/>
        </w:tabs>
        <w:spacing w:line="240" w:lineRule="auto"/>
        <w:ind w:left="320"/>
        <w:rPr>
          <w:lang w:val="en-GB"/>
        </w:rPr>
      </w:pPr>
      <w:r w:rsidRPr="00F80FDA">
        <w:rPr>
          <w:rStyle w:val="BodyTextChar"/>
          <w:lang w:val="en-GB"/>
        </w:rPr>
        <w:t>Complaints, enquiries and grievances from staff and other interested parties;</w:t>
      </w:r>
    </w:p>
    <w:p w14:paraId="4C956249" w14:textId="77777777" w:rsidR="001969A0" w:rsidRPr="00F80FDA" w:rsidRDefault="001969A0" w:rsidP="001969A0">
      <w:pPr>
        <w:pStyle w:val="BodyText"/>
        <w:numPr>
          <w:ilvl w:val="0"/>
          <w:numId w:val="15"/>
        </w:numPr>
        <w:shd w:val="clear" w:color="auto" w:fill="auto"/>
        <w:tabs>
          <w:tab w:val="left" w:pos="775"/>
        </w:tabs>
        <w:spacing w:line="240" w:lineRule="auto"/>
        <w:ind w:firstLine="320"/>
        <w:rPr>
          <w:lang w:val="en-GB"/>
        </w:rPr>
      </w:pPr>
      <w:r w:rsidRPr="00F80FDA">
        <w:rPr>
          <w:rStyle w:val="BodyTextChar"/>
          <w:lang w:val="en-GB"/>
        </w:rPr>
        <w:t>General incoming/outgoing mail register;</w:t>
      </w:r>
    </w:p>
    <w:p w14:paraId="19E87B84" w14:textId="77777777" w:rsidR="001969A0" w:rsidRPr="00F80FDA" w:rsidRDefault="001969A0" w:rsidP="001969A0">
      <w:pPr>
        <w:pStyle w:val="BodyText"/>
        <w:numPr>
          <w:ilvl w:val="0"/>
          <w:numId w:val="15"/>
        </w:numPr>
        <w:shd w:val="clear" w:color="auto" w:fill="auto"/>
        <w:tabs>
          <w:tab w:val="left" w:pos="758"/>
        </w:tabs>
        <w:spacing w:line="240" w:lineRule="auto"/>
        <w:ind w:left="340"/>
        <w:rPr>
          <w:lang w:val="en-GB"/>
        </w:rPr>
      </w:pPr>
      <w:r w:rsidRPr="00F80FDA">
        <w:rPr>
          <w:rStyle w:val="BodyTextChar"/>
          <w:lang w:val="en-GB"/>
        </w:rPr>
        <w:t>Register for the registration of requests and responses concerning access to information of public interest;</w:t>
      </w:r>
    </w:p>
    <w:p w14:paraId="06D72723" w14:textId="77777777" w:rsidR="001969A0" w:rsidRPr="00F80FDA" w:rsidRDefault="001969A0" w:rsidP="001969A0">
      <w:pPr>
        <w:pStyle w:val="BodyText"/>
        <w:numPr>
          <w:ilvl w:val="0"/>
          <w:numId w:val="15"/>
        </w:numPr>
        <w:shd w:val="clear" w:color="auto" w:fill="auto"/>
        <w:tabs>
          <w:tab w:val="left" w:pos="758"/>
        </w:tabs>
        <w:spacing w:line="240" w:lineRule="auto"/>
        <w:ind w:firstLine="340"/>
        <w:rPr>
          <w:lang w:val="en-GB"/>
        </w:rPr>
      </w:pPr>
      <w:r w:rsidRPr="00F80FDA">
        <w:rPr>
          <w:rStyle w:val="BodyTextChar"/>
          <w:lang w:val="en-GB"/>
        </w:rPr>
        <w:t>Register of records of transfers abroad;</w:t>
      </w:r>
    </w:p>
    <w:p w14:paraId="07051554" w14:textId="77777777" w:rsidR="001969A0" w:rsidRPr="00F80FDA" w:rsidRDefault="001969A0" w:rsidP="001969A0">
      <w:pPr>
        <w:pStyle w:val="BodyText"/>
        <w:numPr>
          <w:ilvl w:val="0"/>
          <w:numId w:val="15"/>
        </w:numPr>
        <w:shd w:val="clear" w:color="auto" w:fill="auto"/>
        <w:tabs>
          <w:tab w:val="left" w:pos="758"/>
        </w:tabs>
        <w:spacing w:line="240" w:lineRule="auto"/>
        <w:ind w:firstLine="340"/>
        <w:rPr>
          <w:lang w:val="en-GB"/>
        </w:rPr>
      </w:pPr>
      <w:r w:rsidRPr="00F80FDA">
        <w:rPr>
          <w:rStyle w:val="BodyTextChar"/>
          <w:lang w:val="en-GB"/>
        </w:rPr>
        <w:t>Case register (requests, complaints or referrals);</w:t>
      </w:r>
    </w:p>
    <w:p w14:paraId="690FE00D" w14:textId="77777777" w:rsidR="001969A0" w:rsidRPr="00F80FDA" w:rsidRDefault="001969A0" w:rsidP="001969A0">
      <w:pPr>
        <w:pStyle w:val="BodyText"/>
        <w:numPr>
          <w:ilvl w:val="0"/>
          <w:numId w:val="15"/>
        </w:numPr>
        <w:shd w:val="clear" w:color="auto" w:fill="auto"/>
        <w:tabs>
          <w:tab w:val="left" w:pos="790"/>
        </w:tabs>
        <w:spacing w:line="240" w:lineRule="auto"/>
        <w:ind w:firstLine="340"/>
        <w:rPr>
          <w:lang w:val="en-GB"/>
        </w:rPr>
      </w:pPr>
      <w:r w:rsidRPr="00F80FDA">
        <w:rPr>
          <w:rStyle w:val="BodyTextChar"/>
          <w:lang w:val="en-GB"/>
        </w:rPr>
        <w:t>Record of decisions;</w:t>
      </w:r>
    </w:p>
    <w:p w14:paraId="211336D4" w14:textId="77777777" w:rsidR="001969A0" w:rsidRPr="00F80FDA" w:rsidRDefault="001969A0" w:rsidP="001969A0">
      <w:pPr>
        <w:pStyle w:val="BodyText"/>
        <w:numPr>
          <w:ilvl w:val="0"/>
          <w:numId w:val="15"/>
        </w:numPr>
        <w:shd w:val="clear" w:color="auto" w:fill="auto"/>
        <w:tabs>
          <w:tab w:val="left" w:pos="790"/>
        </w:tabs>
        <w:spacing w:line="240" w:lineRule="auto"/>
        <w:ind w:firstLine="340"/>
        <w:rPr>
          <w:lang w:val="en-GB"/>
        </w:rPr>
      </w:pPr>
      <w:r w:rsidRPr="00F80FDA">
        <w:rPr>
          <w:rStyle w:val="BodyTextChar"/>
          <w:lang w:val="en-GB"/>
        </w:rPr>
        <w:t>Special register of secret and confidential correspondence;</w:t>
      </w:r>
    </w:p>
    <w:p w14:paraId="792B3043" w14:textId="77777777" w:rsidR="001969A0" w:rsidRPr="00F80FDA" w:rsidRDefault="001969A0" w:rsidP="001969A0">
      <w:pPr>
        <w:pStyle w:val="BodyText"/>
        <w:numPr>
          <w:ilvl w:val="0"/>
          <w:numId w:val="15"/>
        </w:numPr>
        <w:shd w:val="clear" w:color="auto" w:fill="auto"/>
        <w:tabs>
          <w:tab w:val="left" w:pos="790"/>
        </w:tabs>
        <w:spacing w:line="240" w:lineRule="auto"/>
        <w:ind w:firstLine="340"/>
        <w:rPr>
          <w:lang w:val="en-GB"/>
        </w:rPr>
      </w:pPr>
      <w:r w:rsidRPr="00F80FDA">
        <w:rPr>
          <w:rStyle w:val="BodyTextChar"/>
          <w:lang w:val="en-GB"/>
        </w:rPr>
        <w:t>Archival register;</w:t>
      </w:r>
    </w:p>
    <w:p w14:paraId="08E784F6" w14:textId="77777777" w:rsidR="001969A0" w:rsidRPr="00F80FDA" w:rsidRDefault="001969A0" w:rsidP="001969A0">
      <w:pPr>
        <w:pStyle w:val="BodyText"/>
        <w:numPr>
          <w:ilvl w:val="0"/>
          <w:numId w:val="15"/>
        </w:numPr>
        <w:shd w:val="clear" w:color="auto" w:fill="auto"/>
        <w:tabs>
          <w:tab w:val="left" w:pos="790"/>
        </w:tabs>
        <w:spacing w:line="240" w:lineRule="auto"/>
        <w:ind w:firstLine="340"/>
        <w:rPr>
          <w:lang w:val="en-GB"/>
        </w:rPr>
      </w:pPr>
      <w:r w:rsidRPr="00F80FDA">
        <w:rPr>
          <w:rStyle w:val="BodyTextChar"/>
          <w:lang w:val="en-GB"/>
        </w:rPr>
        <w:t>Inventory register of goods;</w:t>
      </w:r>
    </w:p>
    <w:p w14:paraId="34E48658" w14:textId="77777777" w:rsidR="001969A0" w:rsidRPr="00F80FDA" w:rsidRDefault="001969A0" w:rsidP="001969A0">
      <w:pPr>
        <w:pStyle w:val="BodyText"/>
        <w:numPr>
          <w:ilvl w:val="0"/>
          <w:numId w:val="15"/>
        </w:numPr>
        <w:shd w:val="clear" w:color="auto" w:fill="auto"/>
        <w:tabs>
          <w:tab w:val="left" w:pos="790"/>
        </w:tabs>
        <w:spacing w:line="240" w:lineRule="auto"/>
        <w:ind w:firstLine="340"/>
        <w:rPr>
          <w:lang w:val="en-GB"/>
        </w:rPr>
      </w:pPr>
      <w:r w:rsidRPr="00F80FDA">
        <w:rPr>
          <w:rStyle w:val="BodyTextChar"/>
          <w:lang w:val="en-GB"/>
        </w:rPr>
        <w:t>Correspondence with domestic and international public institutions;</w:t>
      </w:r>
    </w:p>
    <w:p w14:paraId="3E02A18E" w14:textId="77777777" w:rsidR="001969A0" w:rsidRPr="00F80FDA" w:rsidRDefault="001969A0" w:rsidP="001969A0">
      <w:pPr>
        <w:pStyle w:val="BodyText"/>
        <w:numPr>
          <w:ilvl w:val="0"/>
          <w:numId w:val="15"/>
        </w:numPr>
        <w:shd w:val="clear" w:color="auto" w:fill="auto"/>
        <w:tabs>
          <w:tab w:val="left" w:pos="799"/>
        </w:tabs>
        <w:spacing w:line="240" w:lineRule="auto"/>
        <w:ind w:left="340"/>
        <w:rPr>
          <w:lang w:val="en-GB"/>
        </w:rPr>
      </w:pPr>
      <w:r w:rsidRPr="00F80FDA">
        <w:rPr>
          <w:rStyle w:val="BodyTextChar"/>
          <w:lang w:val="en-GB"/>
        </w:rPr>
        <w:t>The files relating to the disputes in which the institution is involved and the names of the persons defending the interests of the company in these disputes;</w:t>
      </w:r>
    </w:p>
    <w:p w14:paraId="05FC9849" w14:textId="77777777" w:rsidR="001969A0" w:rsidRPr="00F80FDA" w:rsidRDefault="001969A0" w:rsidP="001969A0">
      <w:pPr>
        <w:pStyle w:val="BodyText"/>
        <w:numPr>
          <w:ilvl w:val="0"/>
          <w:numId w:val="15"/>
        </w:numPr>
        <w:shd w:val="clear" w:color="auto" w:fill="auto"/>
        <w:tabs>
          <w:tab w:val="left" w:pos="790"/>
        </w:tabs>
        <w:spacing w:line="240" w:lineRule="auto"/>
        <w:ind w:firstLine="340"/>
        <w:rPr>
          <w:lang w:val="en-GB"/>
        </w:rPr>
      </w:pPr>
      <w:r w:rsidRPr="00F80FDA">
        <w:rPr>
          <w:rStyle w:val="BodyTextChar"/>
          <w:lang w:val="en-GB"/>
        </w:rPr>
        <w:t>Official reports;</w:t>
      </w:r>
    </w:p>
    <w:p w14:paraId="466AD7E0" w14:textId="77777777" w:rsidR="001969A0" w:rsidRPr="00F80FDA" w:rsidRDefault="001969A0" w:rsidP="001969A0">
      <w:pPr>
        <w:pStyle w:val="BodyText"/>
        <w:numPr>
          <w:ilvl w:val="0"/>
          <w:numId w:val="15"/>
        </w:numPr>
        <w:shd w:val="clear" w:color="auto" w:fill="auto"/>
        <w:tabs>
          <w:tab w:val="left" w:pos="790"/>
        </w:tabs>
        <w:spacing w:line="240" w:lineRule="auto"/>
        <w:ind w:firstLine="340"/>
        <w:rPr>
          <w:lang w:val="en-GB"/>
        </w:rPr>
      </w:pPr>
      <w:r w:rsidRPr="00F80FDA">
        <w:rPr>
          <w:rStyle w:val="BodyTextChar"/>
          <w:lang w:val="en-GB"/>
        </w:rPr>
        <w:t>Reports drawn up following control and investigation actions;</w:t>
      </w:r>
    </w:p>
    <w:p w14:paraId="0BE87E6D" w14:textId="77777777" w:rsidR="001969A0" w:rsidRPr="00F80FDA" w:rsidRDefault="001969A0" w:rsidP="001969A0">
      <w:pPr>
        <w:pStyle w:val="BodyText"/>
        <w:numPr>
          <w:ilvl w:val="0"/>
          <w:numId w:val="15"/>
        </w:numPr>
        <w:shd w:val="clear" w:color="auto" w:fill="auto"/>
        <w:tabs>
          <w:tab w:val="left" w:pos="790"/>
        </w:tabs>
        <w:spacing w:line="240" w:lineRule="auto"/>
        <w:ind w:firstLine="340"/>
        <w:rPr>
          <w:lang w:val="en-GB"/>
        </w:rPr>
      </w:pPr>
      <w:r w:rsidRPr="00F80FDA">
        <w:rPr>
          <w:rStyle w:val="BodyTextChar"/>
          <w:lang w:val="en-GB"/>
        </w:rPr>
        <w:t>Hearing notes;</w:t>
      </w:r>
    </w:p>
    <w:p w14:paraId="7146CB19" w14:textId="77777777" w:rsidR="001969A0" w:rsidRPr="00F80FDA" w:rsidRDefault="001969A0" w:rsidP="001969A0">
      <w:pPr>
        <w:pStyle w:val="BodyText"/>
        <w:numPr>
          <w:ilvl w:val="0"/>
          <w:numId w:val="15"/>
        </w:numPr>
        <w:shd w:val="clear" w:color="auto" w:fill="auto"/>
        <w:tabs>
          <w:tab w:val="left" w:pos="804"/>
        </w:tabs>
        <w:spacing w:line="240" w:lineRule="auto"/>
        <w:ind w:left="340"/>
        <w:rPr>
          <w:lang w:val="en-GB"/>
        </w:rPr>
      </w:pPr>
      <w:r w:rsidRPr="00F80FDA">
        <w:rPr>
          <w:rStyle w:val="BodyTextChar"/>
          <w:lang w:val="en-GB"/>
        </w:rPr>
        <w:t>Correspondence with economic operators, natural gas transmission operators and data subjects;</w:t>
      </w:r>
    </w:p>
    <w:p w14:paraId="43EA846E" w14:textId="77777777" w:rsidR="001969A0" w:rsidRPr="00F80FDA" w:rsidRDefault="001969A0" w:rsidP="001969A0">
      <w:pPr>
        <w:pStyle w:val="BodyText"/>
        <w:numPr>
          <w:ilvl w:val="0"/>
          <w:numId w:val="15"/>
        </w:numPr>
        <w:shd w:val="clear" w:color="auto" w:fill="auto"/>
        <w:tabs>
          <w:tab w:val="left" w:pos="804"/>
        </w:tabs>
        <w:spacing w:line="240" w:lineRule="auto"/>
        <w:ind w:left="340"/>
        <w:rPr>
          <w:lang w:val="en-GB"/>
        </w:rPr>
      </w:pPr>
      <w:r w:rsidRPr="00F80FDA">
        <w:rPr>
          <w:rStyle w:val="BodyTextChar"/>
          <w:lang w:val="en-GB"/>
        </w:rPr>
        <w:t xml:space="preserve">Documents whose disclosure to the public may affect the right to privacy, family and </w:t>
      </w:r>
      <w:r w:rsidRPr="00F80FDA">
        <w:rPr>
          <w:rStyle w:val="BodyTextChar"/>
          <w:lang w:val="en-GB"/>
        </w:rPr>
        <w:lastRenderedPageBreak/>
        <w:t>private life or which may influence cases before the courts;</w:t>
      </w:r>
    </w:p>
    <w:p w14:paraId="16E73DAA" w14:textId="77777777" w:rsidR="001969A0" w:rsidRPr="00F80FDA" w:rsidRDefault="001969A0" w:rsidP="001969A0">
      <w:pPr>
        <w:pStyle w:val="BodyText"/>
        <w:numPr>
          <w:ilvl w:val="0"/>
          <w:numId w:val="15"/>
        </w:numPr>
        <w:shd w:val="clear" w:color="auto" w:fill="auto"/>
        <w:tabs>
          <w:tab w:val="left" w:pos="804"/>
        </w:tabs>
        <w:spacing w:line="240" w:lineRule="auto"/>
        <w:ind w:left="340"/>
        <w:rPr>
          <w:lang w:val="en-GB"/>
        </w:rPr>
      </w:pPr>
      <w:r w:rsidRPr="00F80FDA">
        <w:rPr>
          <w:rStyle w:val="BodyTextChar"/>
          <w:lang w:val="en-GB"/>
        </w:rPr>
        <w:t>Internal decisions issued by the company's management;</w:t>
      </w:r>
    </w:p>
    <w:p w14:paraId="40356418" w14:textId="77777777" w:rsidR="001969A0" w:rsidRPr="00F80FDA" w:rsidRDefault="001969A0" w:rsidP="001969A0">
      <w:pPr>
        <w:pStyle w:val="BodyText"/>
        <w:numPr>
          <w:ilvl w:val="0"/>
          <w:numId w:val="15"/>
        </w:numPr>
        <w:shd w:val="clear" w:color="auto" w:fill="auto"/>
        <w:tabs>
          <w:tab w:val="left" w:pos="804"/>
        </w:tabs>
        <w:spacing w:line="240" w:lineRule="auto"/>
        <w:ind w:firstLine="340"/>
        <w:rPr>
          <w:lang w:val="en-GB"/>
        </w:rPr>
      </w:pPr>
      <w:r w:rsidRPr="00F80FDA">
        <w:rPr>
          <w:rStyle w:val="BodyTextChar"/>
          <w:lang w:val="en-GB"/>
        </w:rPr>
        <w:t>Internal provisions issued by the heads of functional structures within the company;</w:t>
      </w:r>
    </w:p>
    <w:p w14:paraId="5B4DD58B" w14:textId="77777777" w:rsidR="001969A0" w:rsidRPr="00F80FDA" w:rsidRDefault="001969A0" w:rsidP="001969A0">
      <w:pPr>
        <w:pStyle w:val="BodyText"/>
        <w:numPr>
          <w:ilvl w:val="0"/>
          <w:numId w:val="15"/>
        </w:numPr>
        <w:shd w:val="clear" w:color="auto" w:fill="auto"/>
        <w:tabs>
          <w:tab w:val="left" w:pos="804"/>
        </w:tabs>
        <w:spacing w:line="240" w:lineRule="auto"/>
        <w:ind w:firstLine="340"/>
        <w:rPr>
          <w:lang w:val="en-GB"/>
        </w:rPr>
      </w:pPr>
      <w:r w:rsidRPr="00F80FDA">
        <w:rPr>
          <w:rStyle w:val="BodyTextChar"/>
          <w:lang w:val="en-GB"/>
        </w:rPr>
        <w:t>Wage statements;</w:t>
      </w:r>
    </w:p>
    <w:p w14:paraId="540613C1" w14:textId="77777777" w:rsidR="001969A0" w:rsidRPr="00F80FDA" w:rsidRDefault="001969A0" w:rsidP="001969A0">
      <w:pPr>
        <w:pStyle w:val="BodyText"/>
        <w:numPr>
          <w:ilvl w:val="0"/>
          <w:numId w:val="15"/>
        </w:numPr>
        <w:shd w:val="clear" w:color="auto" w:fill="auto"/>
        <w:tabs>
          <w:tab w:val="left" w:pos="804"/>
        </w:tabs>
        <w:spacing w:line="240" w:lineRule="auto"/>
        <w:ind w:firstLine="340"/>
        <w:rPr>
          <w:lang w:val="en-GB"/>
        </w:rPr>
      </w:pPr>
      <w:r w:rsidRPr="00F80FDA">
        <w:rPr>
          <w:rStyle w:val="BodyTextChar"/>
          <w:lang w:val="en-GB"/>
        </w:rPr>
        <w:t>Annual and quarterly investigation plans;</w:t>
      </w:r>
    </w:p>
    <w:p w14:paraId="0830C04A" w14:textId="77777777" w:rsidR="001969A0" w:rsidRPr="00F80FDA" w:rsidRDefault="001969A0" w:rsidP="001969A0">
      <w:pPr>
        <w:pStyle w:val="BodyText"/>
        <w:numPr>
          <w:ilvl w:val="0"/>
          <w:numId w:val="15"/>
        </w:numPr>
        <w:shd w:val="clear" w:color="auto" w:fill="auto"/>
        <w:tabs>
          <w:tab w:val="left" w:pos="804"/>
        </w:tabs>
        <w:spacing w:line="240" w:lineRule="auto"/>
        <w:ind w:firstLine="340"/>
        <w:rPr>
          <w:rStyle w:val="BodyTextChar"/>
          <w:lang w:val="en-GB"/>
        </w:rPr>
      </w:pPr>
      <w:r w:rsidRPr="00F80FDA">
        <w:rPr>
          <w:rStyle w:val="BodyTextChar"/>
          <w:lang w:val="en-GB"/>
        </w:rPr>
        <w:t>Other internal documents concerning the company's activity.</w:t>
      </w:r>
    </w:p>
    <w:p w14:paraId="514D7CF2" w14:textId="77777777" w:rsidR="001969A0" w:rsidRPr="00F80FDA" w:rsidRDefault="001969A0" w:rsidP="001969A0">
      <w:pPr>
        <w:pStyle w:val="BodyText"/>
        <w:shd w:val="clear" w:color="auto" w:fill="auto"/>
        <w:tabs>
          <w:tab w:val="left" w:pos="804"/>
        </w:tabs>
        <w:spacing w:line="240" w:lineRule="auto"/>
        <w:ind w:left="340"/>
        <w:rPr>
          <w:lang w:val="en-GB"/>
        </w:rPr>
      </w:pPr>
    </w:p>
    <w:p w14:paraId="24BF343F" w14:textId="77777777" w:rsidR="00CD0F0B" w:rsidRPr="00F80FDA" w:rsidRDefault="001D52FA">
      <w:pPr>
        <w:pStyle w:val="BodyText"/>
        <w:numPr>
          <w:ilvl w:val="0"/>
          <w:numId w:val="5"/>
        </w:numPr>
        <w:shd w:val="clear" w:color="auto" w:fill="auto"/>
        <w:tabs>
          <w:tab w:val="left" w:pos="426"/>
        </w:tabs>
        <w:spacing w:after="340"/>
        <w:jc w:val="both"/>
        <w:rPr>
          <w:sz w:val="24"/>
          <w:szCs w:val="24"/>
          <w:lang w:val="en-GB"/>
        </w:rPr>
      </w:pPr>
      <w:r w:rsidRPr="00F80FDA">
        <w:rPr>
          <w:rStyle w:val="BodyTextChar"/>
          <w:b/>
          <w:i/>
          <w:sz w:val="24"/>
          <w:szCs w:val="24"/>
          <w:lang w:val="en-GB"/>
        </w:rPr>
        <w:t>The competent structures within the company for verifying compliance with the provisions of Article 12 of Law No 544/2001 on free access to information of public interest, as amended and supplemented, regarding the exemption from free access of citizens to certain information</w:t>
      </w:r>
      <w:r w:rsidR="00400C4C" w:rsidRPr="00F80FDA">
        <w:rPr>
          <w:b/>
          <w:bCs/>
          <w:i/>
          <w:iCs/>
          <w:sz w:val="24"/>
          <w:szCs w:val="24"/>
          <w:lang w:val="en-GB"/>
        </w:rPr>
        <w:t>:</w:t>
      </w:r>
    </w:p>
    <w:p w14:paraId="564410AE" w14:textId="77777777" w:rsidR="0084735A" w:rsidRPr="00F80FDA" w:rsidRDefault="0084735A" w:rsidP="00E4152C">
      <w:pPr>
        <w:pStyle w:val="BodyText"/>
        <w:numPr>
          <w:ilvl w:val="0"/>
          <w:numId w:val="16"/>
        </w:numPr>
        <w:shd w:val="clear" w:color="auto" w:fill="auto"/>
        <w:tabs>
          <w:tab w:val="left" w:pos="354"/>
        </w:tabs>
        <w:spacing w:after="120" w:line="240" w:lineRule="auto"/>
        <w:jc w:val="both"/>
        <w:rPr>
          <w:lang w:val="en-GB"/>
        </w:rPr>
      </w:pPr>
      <w:r w:rsidRPr="00F80FDA">
        <w:rPr>
          <w:rStyle w:val="BodyTextChar"/>
          <w:lang w:val="en-GB"/>
        </w:rPr>
        <w:t>Information in the field of national defence, security and public order, information relating to the deliberations of the authorities, as well as information concerning Romania's economic and political interests, if it is classified information, according to the law.</w:t>
      </w:r>
    </w:p>
    <w:p w14:paraId="0C40BB1B" w14:textId="77777777" w:rsidR="0084735A" w:rsidRPr="00F80FDA" w:rsidRDefault="0084735A" w:rsidP="00E4152C">
      <w:pPr>
        <w:pStyle w:val="BodyText"/>
        <w:spacing w:after="120" w:line="240" w:lineRule="auto"/>
        <w:jc w:val="both"/>
        <w:rPr>
          <w:lang w:val="en-GB"/>
        </w:rPr>
      </w:pPr>
      <w:r w:rsidRPr="00F80FDA">
        <w:rPr>
          <w:rStyle w:val="BodyTextChar"/>
          <w:lang w:val="en-GB"/>
        </w:rPr>
        <w:t>Competent structures:</w:t>
      </w:r>
    </w:p>
    <w:p w14:paraId="2A56B0C2" w14:textId="77777777" w:rsidR="00CD0F0B" w:rsidRPr="00F80FDA" w:rsidRDefault="0084735A" w:rsidP="00E4152C">
      <w:pPr>
        <w:pStyle w:val="BodyText"/>
        <w:shd w:val="clear" w:color="auto" w:fill="auto"/>
        <w:spacing w:after="120" w:line="240" w:lineRule="auto"/>
        <w:jc w:val="both"/>
        <w:rPr>
          <w:lang w:val="en-GB"/>
        </w:rPr>
      </w:pPr>
      <w:r w:rsidRPr="00F80FDA">
        <w:rPr>
          <w:rStyle w:val="BodyTextChar"/>
          <w:lang w:val="en-GB"/>
        </w:rPr>
        <w:t>- Classified Documents Department</w:t>
      </w:r>
      <w:r w:rsidR="00400C4C" w:rsidRPr="00F80FDA">
        <w:rPr>
          <w:lang w:val="en-GB"/>
        </w:rPr>
        <w:t>;</w:t>
      </w:r>
    </w:p>
    <w:p w14:paraId="5AC7D3EC" w14:textId="77777777" w:rsidR="0084735A" w:rsidRPr="00F80FDA" w:rsidRDefault="0084735A" w:rsidP="00E4152C">
      <w:pPr>
        <w:pStyle w:val="BodyText"/>
        <w:numPr>
          <w:ilvl w:val="0"/>
          <w:numId w:val="16"/>
        </w:numPr>
        <w:shd w:val="clear" w:color="auto" w:fill="auto"/>
        <w:tabs>
          <w:tab w:val="left" w:pos="344"/>
        </w:tabs>
        <w:spacing w:after="120" w:line="240" w:lineRule="auto"/>
        <w:jc w:val="both"/>
        <w:rPr>
          <w:lang w:val="en-GB"/>
        </w:rPr>
      </w:pPr>
      <w:r w:rsidRPr="00F80FDA">
        <w:rPr>
          <w:rStyle w:val="BodyTextChar"/>
          <w:lang w:val="en-GB"/>
        </w:rPr>
        <w:t>Information on commercial or financial activities, if their publication would prejudice the principle of fair competition, according to the law.</w:t>
      </w:r>
    </w:p>
    <w:p w14:paraId="3F19EF95" w14:textId="77777777" w:rsidR="0084735A" w:rsidRPr="00F80FDA" w:rsidRDefault="0084735A" w:rsidP="00E4152C">
      <w:pPr>
        <w:pStyle w:val="BodyText"/>
        <w:spacing w:after="120" w:line="240" w:lineRule="auto"/>
        <w:jc w:val="both"/>
        <w:rPr>
          <w:lang w:val="en-GB"/>
        </w:rPr>
      </w:pPr>
      <w:r w:rsidRPr="00F80FDA">
        <w:rPr>
          <w:rStyle w:val="BodyTextChar"/>
          <w:lang w:val="en-GB"/>
        </w:rPr>
        <w:t>Competent structures:</w:t>
      </w:r>
    </w:p>
    <w:p w14:paraId="610901B7" w14:textId="77777777" w:rsidR="0084735A" w:rsidRPr="00F80FDA" w:rsidRDefault="0084735A" w:rsidP="00E4152C">
      <w:pPr>
        <w:pStyle w:val="BodyText"/>
        <w:spacing w:after="120" w:line="240" w:lineRule="auto"/>
        <w:jc w:val="both"/>
        <w:rPr>
          <w:lang w:val="en-GB"/>
        </w:rPr>
      </w:pPr>
      <w:r w:rsidRPr="00F80FDA">
        <w:rPr>
          <w:rStyle w:val="BodyTextChar"/>
          <w:lang w:val="en-GB"/>
        </w:rPr>
        <w:t>- The company's Operations Department;</w:t>
      </w:r>
    </w:p>
    <w:p w14:paraId="3193BA79" w14:textId="77777777" w:rsidR="00CD0F0B" w:rsidRPr="00F80FDA" w:rsidRDefault="0084735A" w:rsidP="00E4152C">
      <w:pPr>
        <w:pStyle w:val="BodyText"/>
        <w:shd w:val="clear" w:color="auto" w:fill="auto"/>
        <w:spacing w:after="120" w:line="240" w:lineRule="auto"/>
        <w:jc w:val="both"/>
        <w:rPr>
          <w:lang w:val="en-GB"/>
        </w:rPr>
      </w:pPr>
      <w:r w:rsidRPr="00F80FDA">
        <w:rPr>
          <w:rStyle w:val="BodyTextChar"/>
          <w:lang w:val="en-GB"/>
        </w:rPr>
        <w:t>- The company's Economic Department</w:t>
      </w:r>
      <w:r w:rsidR="00400C4C" w:rsidRPr="00F80FDA">
        <w:rPr>
          <w:lang w:val="en-GB"/>
        </w:rPr>
        <w:t>;</w:t>
      </w:r>
    </w:p>
    <w:p w14:paraId="0B658A81" w14:textId="77777777" w:rsidR="005F3521" w:rsidRPr="00F80FDA" w:rsidRDefault="005F3521" w:rsidP="00E4152C">
      <w:pPr>
        <w:pStyle w:val="BodyText"/>
        <w:numPr>
          <w:ilvl w:val="0"/>
          <w:numId w:val="16"/>
        </w:numPr>
        <w:shd w:val="clear" w:color="auto" w:fill="auto"/>
        <w:tabs>
          <w:tab w:val="left" w:pos="344"/>
        </w:tabs>
        <w:spacing w:after="120" w:line="240" w:lineRule="auto"/>
        <w:jc w:val="both"/>
        <w:rPr>
          <w:lang w:val="en-GB"/>
        </w:rPr>
      </w:pPr>
      <w:r w:rsidRPr="00F80FDA">
        <w:rPr>
          <w:rStyle w:val="BodyTextChar"/>
          <w:lang w:val="en-GB"/>
        </w:rPr>
        <w:t>Information on personal data, according to the law.</w:t>
      </w:r>
    </w:p>
    <w:p w14:paraId="517F2279" w14:textId="77777777" w:rsidR="005F3521" w:rsidRPr="00F80FDA" w:rsidRDefault="005F3521" w:rsidP="00E4152C">
      <w:pPr>
        <w:pStyle w:val="BodyText"/>
        <w:spacing w:after="120" w:line="240" w:lineRule="auto"/>
        <w:jc w:val="both"/>
        <w:rPr>
          <w:lang w:val="en-GB"/>
        </w:rPr>
      </w:pPr>
      <w:r w:rsidRPr="00F80FDA">
        <w:rPr>
          <w:rStyle w:val="BodyTextChar"/>
          <w:lang w:val="en-GB"/>
        </w:rPr>
        <w:t>Competent structures:</w:t>
      </w:r>
    </w:p>
    <w:p w14:paraId="155A4ADC" w14:textId="77777777" w:rsidR="00CD0F0B" w:rsidRPr="00F80FDA" w:rsidRDefault="005F3521" w:rsidP="00E4152C">
      <w:pPr>
        <w:pStyle w:val="BodyText"/>
        <w:shd w:val="clear" w:color="auto" w:fill="auto"/>
        <w:spacing w:after="120" w:line="240" w:lineRule="auto"/>
        <w:jc w:val="both"/>
        <w:rPr>
          <w:lang w:val="en-GB"/>
        </w:rPr>
      </w:pPr>
      <w:r w:rsidRPr="00F80FDA">
        <w:rPr>
          <w:rStyle w:val="BodyTextChar"/>
          <w:lang w:val="en-GB"/>
        </w:rPr>
        <w:t>- Organisation, Human Resources Department of the company</w:t>
      </w:r>
      <w:r w:rsidR="00400C4C" w:rsidRPr="00F80FDA">
        <w:rPr>
          <w:lang w:val="en-GB"/>
        </w:rPr>
        <w:t>.</w:t>
      </w:r>
    </w:p>
    <w:p w14:paraId="43F697AA" w14:textId="77777777" w:rsidR="00774EA1" w:rsidRPr="00F80FDA" w:rsidRDefault="00774EA1" w:rsidP="00E4152C">
      <w:pPr>
        <w:pStyle w:val="BodyText"/>
        <w:numPr>
          <w:ilvl w:val="0"/>
          <w:numId w:val="16"/>
        </w:numPr>
        <w:shd w:val="clear" w:color="auto" w:fill="auto"/>
        <w:tabs>
          <w:tab w:val="left" w:pos="358"/>
        </w:tabs>
        <w:spacing w:after="120" w:line="240" w:lineRule="auto"/>
        <w:jc w:val="both"/>
        <w:rPr>
          <w:lang w:val="en-GB"/>
        </w:rPr>
      </w:pPr>
      <w:r w:rsidRPr="00F80FDA">
        <w:rPr>
          <w:rStyle w:val="BodyTextChar"/>
          <w:lang w:val="en-GB"/>
        </w:rPr>
        <w:t>Information relating to proceedings during criminal or disciplinary investigations, if the outcome of the investigation is jeopardised, confidential sources are revealed or the life, physical integrity or health of a person is endangered as a result of the investigation carried out or in progress, information relating to judicial proceedings, if their publication would prejudice the fair trial or the legitimate interest of any party to the proceedings, and information the publication of which would prejudice measures for the protection of young persons</w:t>
      </w:r>
    </w:p>
    <w:p w14:paraId="66252202" w14:textId="77777777" w:rsidR="00774EA1" w:rsidRPr="00F80FDA" w:rsidRDefault="00774EA1" w:rsidP="00E4152C">
      <w:pPr>
        <w:pStyle w:val="BodyText"/>
        <w:spacing w:after="120" w:line="240" w:lineRule="auto"/>
        <w:jc w:val="both"/>
        <w:rPr>
          <w:lang w:val="en-GB"/>
        </w:rPr>
      </w:pPr>
      <w:r w:rsidRPr="00F80FDA">
        <w:rPr>
          <w:rStyle w:val="BodyTextChar"/>
          <w:lang w:val="en-GB"/>
        </w:rPr>
        <w:t>Competent structures:</w:t>
      </w:r>
    </w:p>
    <w:p w14:paraId="39968AFB" w14:textId="77777777" w:rsidR="00CD0F0B" w:rsidRPr="00F80FDA" w:rsidRDefault="00774EA1" w:rsidP="00E4152C">
      <w:pPr>
        <w:pStyle w:val="BodyText"/>
        <w:shd w:val="clear" w:color="auto" w:fill="auto"/>
        <w:spacing w:after="120" w:line="240" w:lineRule="auto"/>
        <w:jc w:val="both"/>
        <w:rPr>
          <w:lang w:val="en-GB"/>
        </w:rPr>
      </w:pPr>
      <w:r w:rsidRPr="00F80FDA">
        <w:rPr>
          <w:rStyle w:val="BodyTextChar"/>
          <w:lang w:val="en-GB"/>
        </w:rPr>
        <w:t>- Legal Department of the company</w:t>
      </w:r>
      <w:r w:rsidR="00400C4C" w:rsidRPr="00F80FDA">
        <w:rPr>
          <w:lang w:val="en-GB"/>
        </w:rPr>
        <w:t>.</w:t>
      </w:r>
    </w:p>
    <w:sectPr w:rsidR="00CD0F0B" w:rsidRPr="00F80FDA" w:rsidSect="00CB217B">
      <w:type w:val="continuous"/>
      <w:pgSz w:w="12240" w:h="15840"/>
      <w:pgMar w:top="810" w:right="1407" w:bottom="1293" w:left="1396" w:header="60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A2A3E" w14:textId="77777777" w:rsidR="007752C2" w:rsidRDefault="007752C2">
      <w:r>
        <w:separator/>
      </w:r>
    </w:p>
  </w:endnote>
  <w:endnote w:type="continuationSeparator" w:id="0">
    <w:p w14:paraId="38A07EA5" w14:textId="77777777" w:rsidR="007752C2" w:rsidRDefault="0077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0269" w14:textId="77777777" w:rsidR="00CD0F0B" w:rsidRDefault="00400C4C">
    <w:pPr>
      <w:spacing w:line="14" w:lineRule="exact"/>
    </w:pPr>
    <w:r>
      <w:rPr>
        <w:noProof/>
      </w:rPr>
      <mc:AlternateContent>
        <mc:Choice Requires="wps">
          <w:drawing>
            <wp:anchor distT="0" distB="0" distL="0" distR="0" simplePos="0" relativeHeight="62914690" behindDoc="1" locked="0" layoutInCell="1" allowOverlap="1" wp14:anchorId="319C2A75" wp14:editId="4F15A28B">
              <wp:simplePos x="0" y="0"/>
              <wp:positionH relativeFrom="page">
                <wp:posOffset>3850640</wp:posOffset>
              </wp:positionH>
              <wp:positionV relativeFrom="page">
                <wp:posOffset>9300845</wp:posOffset>
              </wp:positionV>
              <wp:extent cx="6985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69850" cy="125095"/>
                      </a:xfrm>
                      <a:prstGeom prst="rect">
                        <a:avLst/>
                      </a:prstGeom>
                      <a:noFill/>
                    </wps:spPr>
                    <wps:txbx>
                      <w:txbxContent>
                        <w:p w14:paraId="0C0998BF" w14:textId="77777777" w:rsidR="00CD0F0B" w:rsidRDefault="00400C4C">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19C2A75" id="_x0000_t202" coordsize="21600,21600" o:spt="202" path="m,l,21600r21600,l21600,xe">
              <v:stroke joinstyle="miter"/>
              <v:path gradientshapeok="t" o:connecttype="rect"/>
            </v:shapetype>
            <v:shape id="Shape 1" o:spid="_x0000_s1026" type="#_x0000_t202" style="position:absolute;margin-left:303.2pt;margin-top:732.35pt;width:5.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" filled="f" stroked="f">
              <v:textbox style="mso-fit-shape-to-text:t" inset="0,0,0,0">
                <w:txbxContent>
                  <w:p w14:paraId="0C0998BF" w14:textId="77777777" w:rsidR="00CD0F0B" w:rsidRDefault="00400C4C">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B0DE0" w14:textId="77777777" w:rsidR="007752C2" w:rsidRDefault="007752C2"/>
  </w:footnote>
  <w:footnote w:type="continuationSeparator" w:id="0">
    <w:p w14:paraId="0317E146" w14:textId="77777777" w:rsidR="007752C2" w:rsidRDefault="007752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0A8D"/>
    <w:multiLevelType w:val="multilevel"/>
    <w:tmpl w:val="F6385B2E"/>
    <w:lvl w:ilvl="0">
      <w:start w:val="1"/>
      <w:numFmt w:val="upperRoman"/>
      <w:lvlText w:val="%1."/>
      <w:lvlJc w:val="left"/>
      <w:rPr>
        <w:rFonts w:ascii="Segoe UI" w:eastAsia="Segoe UI" w:hAnsi="Segoe UI" w:cs="Segoe UI"/>
        <w:b/>
        <w:bCs/>
        <w:i/>
        <w:iCs/>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913C7"/>
    <w:multiLevelType w:val="multilevel"/>
    <w:tmpl w:val="006A3FD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B509AA"/>
    <w:multiLevelType w:val="multilevel"/>
    <w:tmpl w:val="E8DE3CB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FE66DE"/>
    <w:multiLevelType w:val="multilevel"/>
    <w:tmpl w:val="49DA97F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4A28B6"/>
    <w:multiLevelType w:val="multilevel"/>
    <w:tmpl w:val="2DCA19C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E96209"/>
    <w:multiLevelType w:val="multilevel"/>
    <w:tmpl w:val="64A6B74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226F11"/>
    <w:multiLevelType w:val="multilevel"/>
    <w:tmpl w:val="4B44F73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A76B3B"/>
    <w:multiLevelType w:val="multilevel"/>
    <w:tmpl w:val="FB129750"/>
    <w:lvl w:ilvl="0">
      <w:start w:val="1"/>
      <w:numFmt w:val="lowerLetter"/>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5243D8"/>
    <w:multiLevelType w:val="multilevel"/>
    <w:tmpl w:val="D2A4741A"/>
    <w:lvl w:ilvl="0">
      <w:start w:val="3"/>
      <w:numFmt w:val="upperRoman"/>
      <w:lvlText w:val="%1."/>
      <w:lvlJc w:val="left"/>
      <w:rPr>
        <w:rFonts w:ascii="Segoe UI" w:eastAsia="Segoe UI" w:hAnsi="Segoe UI" w:cs="Segoe UI"/>
        <w:b/>
        <w:bCs/>
        <w:i/>
        <w:iCs/>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9A42E3"/>
    <w:multiLevelType w:val="multilevel"/>
    <w:tmpl w:val="6CB6136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D7DD8"/>
    <w:multiLevelType w:val="multilevel"/>
    <w:tmpl w:val="237460A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842262"/>
    <w:multiLevelType w:val="multilevel"/>
    <w:tmpl w:val="66041FB2"/>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A84AEF"/>
    <w:multiLevelType w:val="multilevel"/>
    <w:tmpl w:val="E252E04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4F7E56"/>
    <w:multiLevelType w:val="multilevel"/>
    <w:tmpl w:val="EF32E18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2F0401"/>
    <w:multiLevelType w:val="multilevel"/>
    <w:tmpl w:val="9364000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1A349C"/>
    <w:multiLevelType w:val="multilevel"/>
    <w:tmpl w:val="2626C24E"/>
    <w:lvl w:ilvl="0">
      <w:start w:val="1"/>
      <w:numFmt w:val="upperRoman"/>
      <w:lvlText w:val="%1."/>
      <w:lvlJc w:val="left"/>
      <w:rPr>
        <w:rFonts w:ascii="Segoe UI" w:eastAsia="Segoe UI" w:hAnsi="Segoe UI" w:cs="Segoe UI"/>
        <w:b/>
        <w:bCs/>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9"/>
  </w:num>
  <w:num w:numId="4">
    <w:abstractNumId w:val="6"/>
  </w:num>
  <w:num w:numId="5">
    <w:abstractNumId w:val="8"/>
  </w:num>
  <w:num w:numId="6">
    <w:abstractNumId w:val="10"/>
  </w:num>
  <w:num w:numId="7">
    <w:abstractNumId w:val="5"/>
  </w:num>
  <w:num w:numId="8">
    <w:abstractNumId w:val="11"/>
  </w:num>
  <w:num w:numId="9">
    <w:abstractNumId w:val="13"/>
  </w:num>
  <w:num w:numId="10">
    <w:abstractNumId w:val="7"/>
  </w:num>
  <w:num w:numId="11">
    <w:abstractNumId w:val="3"/>
  </w:num>
  <w:num w:numId="12">
    <w:abstractNumId w:val="1"/>
  </w:num>
  <w:num w:numId="13">
    <w:abstractNumId w:val="15"/>
  </w:num>
  <w:num w:numId="14">
    <w:abstractNumId w:val="12"/>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0B"/>
    <w:rsid w:val="000A7BC0"/>
    <w:rsid w:val="001969A0"/>
    <w:rsid w:val="001D52FA"/>
    <w:rsid w:val="002313E2"/>
    <w:rsid w:val="002377B7"/>
    <w:rsid w:val="002D24C9"/>
    <w:rsid w:val="00382C02"/>
    <w:rsid w:val="003D7207"/>
    <w:rsid w:val="00400C4C"/>
    <w:rsid w:val="004102C6"/>
    <w:rsid w:val="004259BC"/>
    <w:rsid w:val="004B4342"/>
    <w:rsid w:val="005143ED"/>
    <w:rsid w:val="005B5586"/>
    <w:rsid w:val="005F3521"/>
    <w:rsid w:val="00774EA1"/>
    <w:rsid w:val="007752C2"/>
    <w:rsid w:val="007A1BBB"/>
    <w:rsid w:val="007A484A"/>
    <w:rsid w:val="00830A6D"/>
    <w:rsid w:val="0084735A"/>
    <w:rsid w:val="008B2DE1"/>
    <w:rsid w:val="00957CCB"/>
    <w:rsid w:val="009B17A5"/>
    <w:rsid w:val="00A40072"/>
    <w:rsid w:val="00A564E9"/>
    <w:rsid w:val="00A75194"/>
    <w:rsid w:val="00A80332"/>
    <w:rsid w:val="00AA73DA"/>
    <w:rsid w:val="00CB217B"/>
    <w:rsid w:val="00CD0F0B"/>
    <w:rsid w:val="00CF7A60"/>
    <w:rsid w:val="00D46581"/>
    <w:rsid w:val="00DA0B56"/>
    <w:rsid w:val="00DD0EC0"/>
    <w:rsid w:val="00E40C95"/>
    <w:rsid w:val="00E4152C"/>
    <w:rsid w:val="00E928B7"/>
    <w:rsid w:val="00EB4031"/>
    <w:rsid w:val="00ED345E"/>
    <w:rsid w:val="00F80FDA"/>
    <w:rsid w:val="00FA0C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74B8"/>
  <w15:docId w15:val="{C991C1E6-FDBF-4BAD-8474-59C68C8B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Segoe UI" w:eastAsia="Segoe UI" w:hAnsi="Segoe UI" w:cs="Segoe UI"/>
      <w:b/>
      <w:bCs/>
      <w:i w:val="0"/>
      <w:iCs w:val="0"/>
      <w:smallCaps w:val="0"/>
      <w:strike w:val="0"/>
      <w:sz w:val="28"/>
      <w:szCs w:val="28"/>
      <w:u w:val="none"/>
    </w:rPr>
  </w:style>
  <w:style w:type="character" w:customStyle="1" w:styleId="BodyTextChar">
    <w:name w:val="Body Text Char"/>
    <w:basedOn w:val="DefaultParagraphFont"/>
    <w:link w:val="BodyText"/>
    <w:rPr>
      <w:rFonts w:ascii="Segoe UI" w:eastAsia="Segoe UI" w:hAnsi="Segoe UI" w:cs="Segoe UI"/>
      <w:b w:val="0"/>
      <w:bCs w:val="0"/>
      <w:i w:val="0"/>
      <w:iCs w:val="0"/>
      <w:smallCaps w:val="0"/>
      <w:strike w:val="0"/>
      <w:sz w:val="22"/>
      <w:szCs w:val="22"/>
      <w:u w:val="none"/>
    </w:rPr>
  </w:style>
  <w:style w:type="character" w:customStyle="1" w:styleId="Heading2">
    <w:name w:val="Heading #2_"/>
    <w:basedOn w:val="DefaultParagraphFont"/>
    <w:link w:val="Heading20"/>
    <w:rPr>
      <w:rFonts w:ascii="Segoe UI" w:eastAsia="Segoe UI" w:hAnsi="Segoe UI" w:cs="Segoe UI"/>
      <w:b/>
      <w:bCs/>
      <w:i/>
      <w:iCs/>
      <w:smallCaps w:val="0"/>
      <w:strike w:val="0"/>
      <w:sz w:val="24"/>
      <w:szCs w:val="24"/>
      <w:u w:val="none"/>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10">
    <w:name w:val="Heading #1"/>
    <w:basedOn w:val="Normal"/>
    <w:link w:val="Heading1"/>
    <w:pPr>
      <w:shd w:val="clear" w:color="auto" w:fill="FFFFFF"/>
      <w:spacing w:after="360"/>
      <w:jc w:val="center"/>
      <w:outlineLvl w:val="0"/>
    </w:pPr>
    <w:rPr>
      <w:rFonts w:ascii="Segoe UI" w:eastAsia="Segoe UI" w:hAnsi="Segoe UI" w:cs="Segoe UI"/>
      <w:b/>
      <w:bCs/>
      <w:sz w:val="28"/>
      <w:szCs w:val="28"/>
    </w:rPr>
  </w:style>
  <w:style w:type="paragraph" w:styleId="BodyText">
    <w:name w:val="Body Text"/>
    <w:basedOn w:val="Normal"/>
    <w:link w:val="BodyTextChar"/>
    <w:qFormat/>
    <w:pPr>
      <w:shd w:val="clear" w:color="auto" w:fill="FFFFFF"/>
      <w:spacing w:line="276" w:lineRule="auto"/>
    </w:pPr>
    <w:rPr>
      <w:rFonts w:ascii="Segoe UI" w:eastAsia="Segoe UI" w:hAnsi="Segoe UI" w:cs="Segoe UI"/>
      <w:sz w:val="22"/>
      <w:szCs w:val="22"/>
    </w:rPr>
  </w:style>
  <w:style w:type="paragraph" w:customStyle="1" w:styleId="Heading20">
    <w:name w:val="Heading #2"/>
    <w:basedOn w:val="Normal"/>
    <w:link w:val="Heading2"/>
    <w:pPr>
      <w:shd w:val="clear" w:color="auto" w:fill="FFFFFF"/>
      <w:spacing w:after="330" w:line="276" w:lineRule="auto"/>
      <w:jc w:val="both"/>
      <w:outlineLvl w:val="1"/>
    </w:pPr>
    <w:rPr>
      <w:rFonts w:ascii="Segoe UI" w:eastAsia="Segoe UI" w:hAnsi="Segoe UI" w:cs="Segoe UI"/>
      <w:b/>
      <w:bCs/>
      <w:i/>
      <w:iCs/>
    </w:rPr>
  </w:style>
  <w:style w:type="paragraph" w:styleId="ListParagraph">
    <w:name w:val="List Paragraph"/>
    <w:basedOn w:val="Normal"/>
    <w:uiPriority w:val="34"/>
    <w:qFormat/>
    <w:rsid w:val="00957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vb.ro/Regulations/LegalFramework/BvbRegulations" TargetMode="External"/><Relationship Id="rId18" Type="http://schemas.openxmlformats.org/officeDocument/2006/relationships/hyperlink" Target="http://www.fonduri-ue.ro/legislatie-national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bvb.ro/Regulations/LegalFramework/LawsAndRegulations" TargetMode="External"/><Relationship Id="rId17" Type="http://schemas.openxmlformats.org/officeDocument/2006/relationships/hyperlink" Target="http://energie.gov.ro/" TargetMode="External"/><Relationship Id="rId2" Type="http://schemas.openxmlformats.org/officeDocument/2006/relationships/styles" Target="styles.xml"/><Relationship Id="rId16" Type="http://schemas.openxmlformats.org/officeDocument/2006/relationships/hyperlink" Target="http://www.mfinante.gov.ro/pagina.html?pagina=acas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re.ro/ro/gaze-naturale/informatii-de-interes-public" TargetMode="External"/><Relationship Id="rId5" Type="http://schemas.openxmlformats.org/officeDocument/2006/relationships/footnotes" Target="footnotes.xml"/><Relationship Id="rId15" Type="http://schemas.openxmlformats.org/officeDocument/2006/relationships/hyperlink" Target="http://www.economie.gov.ro/" TargetMode="External"/><Relationship Id="rId10" Type="http://schemas.openxmlformats.org/officeDocument/2006/relationships/hyperlink" Target="https://www.anre.ro/ro/gaze-naturale/informatii-de-interes-publi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ansgaz.ro/" TargetMode="External"/><Relationship Id="rId14" Type="http://schemas.openxmlformats.org/officeDocument/2006/relationships/hyperlink" Target="http://www.namr.ro/legislatie/legislatie-nation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Vladucu</dc:creator>
  <cp:lastModifiedBy>Nicoleta Vladucu</cp:lastModifiedBy>
  <cp:revision>3</cp:revision>
  <cp:lastPrinted>2023-01-27T12:51:00Z</cp:lastPrinted>
  <dcterms:created xsi:type="dcterms:W3CDTF">2023-01-27T12:52:00Z</dcterms:created>
  <dcterms:modified xsi:type="dcterms:W3CDTF">2023-02-17T11:10:00Z</dcterms:modified>
</cp:coreProperties>
</file>