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0C" w:rsidRPr="00314C79" w:rsidRDefault="00B45E0C" w:rsidP="00EC4A4C">
      <w:pPr>
        <w:jc w:val="center"/>
        <w:rPr>
          <w:rFonts w:ascii="Arial Narrow" w:hAnsi="Arial Narrow"/>
          <w:b/>
          <w:sz w:val="24"/>
          <w:szCs w:val="24"/>
        </w:rPr>
      </w:pPr>
      <w:r w:rsidRPr="00314C79">
        <w:rPr>
          <w:rFonts w:ascii="Arial Narrow" w:hAnsi="Arial Narrow"/>
          <w:b/>
          <w:sz w:val="24"/>
          <w:szCs w:val="24"/>
        </w:rPr>
        <w:t>CONCEPT PAPER</w:t>
      </w:r>
    </w:p>
    <w:p w:rsidR="003B1E3D" w:rsidRPr="00314C79" w:rsidRDefault="00EC4A4C" w:rsidP="00EC4A4C">
      <w:pPr>
        <w:jc w:val="center"/>
        <w:rPr>
          <w:rFonts w:ascii="Arial Narrow" w:hAnsi="Arial Narrow"/>
          <w:b/>
          <w:sz w:val="24"/>
          <w:szCs w:val="24"/>
        </w:rPr>
      </w:pPr>
      <w:r w:rsidRPr="00314C79">
        <w:rPr>
          <w:rFonts w:ascii="Arial Narrow" w:hAnsi="Arial Narrow"/>
          <w:b/>
          <w:sz w:val="24"/>
          <w:szCs w:val="24"/>
        </w:rPr>
        <w:t>-</w:t>
      </w:r>
      <w:r w:rsidR="003B1E3D" w:rsidRPr="00314C79">
        <w:rPr>
          <w:rFonts w:ascii="Arial Narrow" w:hAnsi="Arial Narrow"/>
          <w:b/>
          <w:sz w:val="24"/>
          <w:szCs w:val="24"/>
        </w:rPr>
        <w:t>STAKEHOLDER INPUT-</w:t>
      </w:r>
    </w:p>
    <w:p w:rsidR="003B1E3D" w:rsidRPr="00314C79" w:rsidRDefault="003B1E3D" w:rsidP="003B1E3D">
      <w:pPr>
        <w:rPr>
          <w:rFonts w:ascii="Arial Narrow" w:hAnsi="Arial Narrow"/>
          <w:b/>
          <w:sz w:val="24"/>
          <w:szCs w:val="24"/>
        </w:rPr>
      </w:pPr>
    </w:p>
    <w:p w:rsidR="00EC4A4C" w:rsidRPr="00314C79" w:rsidRDefault="003B1E3D" w:rsidP="003B1E3D">
      <w:pPr>
        <w:rPr>
          <w:rFonts w:ascii="Arial Narrow" w:hAnsi="Arial Narrow"/>
          <w:b/>
          <w:sz w:val="24"/>
          <w:szCs w:val="24"/>
        </w:rPr>
      </w:pPr>
      <w:r w:rsidRPr="00314C79">
        <w:rPr>
          <w:rFonts w:ascii="Arial Narrow" w:hAnsi="Arial Narrow"/>
          <w:b/>
          <w:sz w:val="24"/>
          <w:szCs w:val="24"/>
        </w:rPr>
        <w:t xml:space="preserve">Please complete the fields below and send via email using the subject title </w:t>
      </w:r>
      <w:r w:rsidRPr="00314C79">
        <w:rPr>
          <w:rFonts w:ascii="Arial Narrow" w:hAnsi="Arial Narrow"/>
          <w:b/>
          <w:sz w:val="24"/>
          <w:szCs w:val="24"/>
          <w:lang w:val="en-US"/>
        </w:rPr>
        <w:t>“Response to the Concept paper stakeholder meeting”</w:t>
      </w:r>
      <w:r w:rsidR="00EC4A4C" w:rsidRPr="00314C79">
        <w:rPr>
          <w:rFonts w:ascii="Arial Narrow" w:hAnsi="Arial Narrow"/>
          <w:b/>
          <w:sz w:val="24"/>
          <w:szCs w:val="24"/>
        </w:rPr>
        <w:t xml:space="preserve"> </w:t>
      </w:r>
      <w:r w:rsidRPr="00314C79">
        <w:rPr>
          <w:rFonts w:ascii="Arial Narrow" w:hAnsi="Arial Narrow"/>
          <w:b/>
          <w:sz w:val="24"/>
          <w:szCs w:val="24"/>
        </w:rPr>
        <w:t>to</w:t>
      </w:r>
      <w:r w:rsidR="00ED7C85">
        <w:rPr>
          <w:rFonts w:ascii="Arial Narrow" w:hAnsi="Arial Narrow"/>
          <w:b/>
          <w:sz w:val="24"/>
          <w:szCs w:val="24"/>
        </w:rPr>
        <w:t xml:space="preserve"> </w:t>
      </w:r>
      <w:hyperlink r:id="rId6" w:history="1">
        <w:r w:rsidR="00ED7C85" w:rsidRPr="00C11F7E">
          <w:rPr>
            <w:rStyle w:val="Hyperlink"/>
            <w:rFonts w:ascii="Arial Narrow" w:hAnsi="Arial Narrow"/>
            <w:b/>
            <w:sz w:val="24"/>
            <w:szCs w:val="24"/>
          </w:rPr>
          <w:t>irina.dragoman@transgaz.ro</w:t>
        </w:r>
      </w:hyperlink>
      <w:r w:rsidR="00ED7C85">
        <w:rPr>
          <w:rFonts w:ascii="Arial Narrow" w:hAnsi="Arial Narrow"/>
          <w:b/>
          <w:sz w:val="24"/>
          <w:szCs w:val="24"/>
        </w:rPr>
        <w:t xml:space="preserve"> and </w:t>
      </w:r>
      <w:hyperlink r:id="rId7" w:history="1">
        <w:r w:rsidR="00ED7C85" w:rsidRPr="00C11F7E">
          <w:rPr>
            <w:rStyle w:val="Hyperlink"/>
            <w:rFonts w:ascii="Arial Narrow" w:hAnsi="Arial Narrow"/>
            <w:b/>
            <w:sz w:val="24"/>
            <w:szCs w:val="24"/>
          </w:rPr>
          <w:t>andra.vlahbei@transgaz.ro</w:t>
        </w:r>
      </w:hyperlink>
      <w:r w:rsidR="00ED7C85">
        <w:rPr>
          <w:rFonts w:ascii="Arial Narrow" w:hAnsi="Arial Narrow"/>
          <w:b/>
          <w:sz w:val="24"/>
          <w:szCs w:val="24"/>
        </w:rPr>
        <w:t xml:space="preserve">, </w:t>
      </w:r>
      <w:r w:rsidRPr="00314C79">
        <w:rPr>
          <w:rFonts w:ascii="Arial Narrow" w:hAnsi="Arial Narrow"/>
          <w:b/>
          <w:sz w:val="24"/>
          <w:szCs w:val="24"/>
        </w:rPr>
        <w:t xml:space="preserve"> </w:t>
      </w:r>
      <w:r w:rsidRPr="00ED7C85">
        <w:rPr>
          <w:rFonts w:ascii="Arial Narrow" w:hAnsi="Arial Narrow"/>
          <w:b/>
          <w:sz w:val="24"/>
          <w:szCs w:val="24"/>
        </w:rPr>
        <w:t xml:space="preserve">by </w:t>
      </w:r>
      <w:r w:rsidR="00ED7C85" w:rsidRPr="00ED7C85">
        <w:rPr>
          <w:rFonts w:ascii="Arial Narrow" w:hAnsi="Arial Narrow"/>
          <w:b/>
          <w:sz w:val="24"/>
          <w:szCs w:val="24"/>
        </w:rPr>
        <w:t>5 April</w:t>
      </w:r>
      <w:r w:rsidRPr="00ED7C85">
        <w:rPr>
          <w:rFonts w:ascii="Arial Narrow" w:hAnsi="Arial Narrow"/>
          <w:b/>
          <w:sz w:val="24"/>
          <w:szCs w:val="24"/>
        </w:rPr>
        <w:t xml:space="preserve"> 2018.</w:t>
      </w:r>
    </w:p>
    <w:p w:rsidR="003B1E3D" w:rsidRPr="00314C79" w:rsidRDefault="003B1E3D" w:rsidP="003B1E3D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314C79" w:rsidTr="003B1E3D">
        <w:tc>
          <w:tcPr>
            <w:tcW w:w="9350" w:type="dxa"/>
            <w:shd w:val="clear" w:color="auto" w:fill="9CC2E5" w:themeFill="accent1" w:themeFillTint="99"/>
          </w:tcPr>
          <w:p w:rsidR="003B1E3D" w:rsidRPr="00314C79" w:rsidRDefault="003B1E3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  <w:p w:rsidR="003B1E3D" w:rsidRPr="00314C79" w:rsidRDefault="003B1E3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B1E3D" w:rsidRPr="00314C79" w:rsidTr="003B1E3D">
        <w:tc>
          <w:tcPr>
            <w:tcW w:w="9350" w:type="dxa"/>
          </w:tcPr>
          <w:p w:rsidR="003B1E3D" w:rsidRPr="00314C79" w:rsidRDefault="003B1E3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First and Last Name:</w:t>
            </w:r>
          </w:p>
        </w:tc>
      </w:tr>
    </w:tbl>
    <w:p w:rsidR="003B1E3D" w:rsidRPr="00314C79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314C79" w:rsidTr="000316E0">
        <w:tc>
          <w:tcPr>
            <w:tcW w:w="9350" w:type="dxa"/>
            <w:shd w:val="clear" w:color="auto" w:fill="9CC2E5" w:themeFill="accent1" w:themeFillTint="99"/>
          </w:tcPr>
          <w:p w:rsidR="003B1E3D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Organisation</w:t>
            </w:r>
          </w:p>
          <w:p w:rsidR="003B1E3D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B1E3D" w:rsidRPr="00314C79" w:rsidTr="000316E0">
        <w:tc>
          <w:tcPr>
            <w:tcW w:w="9350" w:type="dxa"/>
          </w:tcPr>
          <w:p w:rsidR="003B1E3D" w:rsidRPr="00314C79" w:rsidRDefault="003B1E3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Company/organisation name:</w:t>
            </w:r>
          </w:p>
          <w:p w:rsidR="003B1E3D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B1E3D" w:rsidRPr="00314C79" w:rsidTr="000316E0">
        <w:tc>
          <w:tcPr>
            <w:tcW w:w="9350" w:type="dxa"/>
          </w:tcPr>
          <w:p w:rsidR="003B1E3D" w:rsidRPr="00314C79" w:rsidRDefault="003B1E3D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Job title</w:t>
            </w:r>
          </w:p>
        </w:tc>
      </w:tr>
    </w:tbl>
    <w:p w:rsidR="003B1E3D" w:rsidRPr="00314C79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314C79" w:rsidTr="000316E0">
        <w:tc>
          <w:tcPr>
            <w:tcW w:w="9350" w:type="dxa"/>
            <w:shd w:val="clear" w:color="auto" w:fill="9CC2E5" w:themeFill="accent1" w:themeFillTint="99"/>
          </w:tcPr>
          <w:p w:rsidR="003B1E3D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Contact details</w:t>
            </w:r>
          </w:p>
        </w:tc>
      </w:tr>
      <w:tr w:rsidR="003B1E3D" w:rsidRPr="00314C79" w:rsidTr="000316E0">
        <w:tc>
          <w:tcPr>
            <w:tcW w:w="9350" w:type="dxa"/>
          </w:tcPr>
          <w:p w:rsidR="003B1E3D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e-mail:</w:t>
            </w:r>
          </w:p>
        </w:tc>
      </w:tr>
      <w:tr w:rsidR="003B1E3D" w:rsidRPr="00314C79" w:rsidTr="000316E0">
        <w:tc>
          <w:tcPr>
            <w:tcW w:w="9350" w:type="dxa"/>
          </w:tcPr>
          <w:p w:rsidR="003B1E3D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Tel:</w:t>
            </w:r>
          </w:p>
        </w:tc>
      </w:tr>
      <w:tr w:rsidR="003B1E3D" w:rsidRPr="00314C79" w:rsidTr="000316E0">
        <w:tc>
          <w:tcPr>
            <w:tcW w:w="9350" w:type="dxa"/>
          </w:tcPr>
          <w:p w:rsidR="003B1E3D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mobile</w:t>
            </w:r>
          </w:p>
        </w:tc>
      </w:tr>
    </w:tbl>
    <w:p w:rsidR="003B1E3D" w:rsidRPr="00314C79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314C79" w:rsidTr="009F057A">
        <w:trPr>
          <w:trHeight w:val="1493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F057A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 xml:space="preserve">Question 1: </w:t>
            </w:r>
          </w:p>
          <w:p w:rsidR="003B1E3D" w:rsidRPr="00314C79" w:rsidRDefault="009F057A" w:rsidP="00EA1AE2">
            <w:pPr>
              <w:pStyle w:val="Default"/>
              <w:rPr>
                <w:rFonts w:ascii="Arial Narrow" w:hAnsi="Arial Narrow"/>
              </w:rPr>
            </w:pPr>
            <w:r w:rsidRPr="00314C79">
              <w:rPr>
                <w:rFonts w:ascii="Arial Narrow" w:hAnsi="Arial Narrow"/>
              </w:rPr>
              <w:t xml:space="preserve">Question 1: Do you consider that the </w:t>
            </w:r>
            <w:r w:rsidR="00EA1AE2" w:rsidRPr="00314C79">
              <w:rPr>
                <w:rFonts w:ascii="Arial Narrow" w:hAnsi="Arial Narrow"/>
              </w:rPr>
              <w:t xml:space="preserve">national </w:t>
            </w:r>
            <w:r w:rsidRPr="00314C79">
              <w:rPr>
                <w:rFonts w:ascii="Arial Narrow" w:hAnsi="Arial Narrow"/>
              </w:rPr>
              <w:t xml:space="preserve">network code development process </w:t>
            </w:r>
            <w:r w:rsidR="00EA1AE2" w:rsidRPr="00314C79">
              <w:rPr>
                <w:rFonts w:ascii="Arial Narrow" w:hAnsi="Arial Narrow"/>
              </w:rPr>
              <w:t>is appropriate</w:t>
            </w:r>
            <w:r w:rsidRPr="00314C79">
              <w:rPr>
                <w:rFonts w:ascii="Arial Narrow" w:hAnsi="Arial Narrow"/>
              </w:rPr>
              <w:t xml:space="preserve">? In particular, </w:t>
            </w:r>
            <w:r w:rsidR="00EA1AE2" w:rsidRPr="00314C79">
              <w:rPr>
                <w:rFonts w:ascii="Arial Narrow" w:hAnsi="Arial Narrow"/>
              </w:rPr>
              <w:t xml:space="preserve">what </w:t>
            </w:r>
            <w:r w:rsidRPr="00314C79">
              <w:rPr>
                <w:rFonts w:ascii="Arial Narrow" w:hAnsi="Arial Narrow"/>
              </w:rPr>
              <w:t xml:space="preserve">level of stakeholder engagement </w:t>
            </w:r>
            <w:r w:rsidR="00EA1AE2" w:rsidRPr="00314C79">
              <w:rPr>
                <w:rFonts w:ascii="Arial Narrow" w:hAnsi="Arial Narrow"/>
              </w:rPr>
              <w:t xml:space="preserve">do you consider to be </w:t>
            </w:r>
            <w:r w:rsidRPr="00314C79">
              <w:rPr>
                <w:rFonts w:ascii="Arial Narrow" w:hAnsi="Arial Narrow"/>
              </w:rPr>
              <w:t xml:space="preserve">appropriate? If there is room for improvement, please inform us about possible suggestions for improvement. </w:t>
            </w:r>
          </w:p>
        </w:tc>
      </w:tr>
    </w:tbl>
    <w:p w:rsidR="003B1E3D" w:rsidRPr="00314C79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43A8" w:rsidRPr="00314C79" w:rsidTr="00FF43A8">
        <w:tc>
          <w:tcPr>
            <w:tcW w:w="4675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Yes</w:t>
            </w:r>
          </w:p>
        </w:tc>
        <w:tc>
          <w:tcPr>
            <w:tcW w:w="4675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</w:tr>
      <w:tr w:rsidR="00FF43A8" w:rsidRPr="00314C79" w:rsidTr="009501E2">
        <w:tc>
          <w:tcPr>
            <w:tcW w:w="9350" w:type="dxa"/>
            <w:gridSpan w:val="2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Comments:</w:t>
            </w:r>
          </w:p>
        </w:tc>
      </w:tr>
    </w:tbl>
    <w:p w:rsidR="00FF43A8" w:rsidRPr="00314C79" w:rsidRDefault="00FF43A8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314C79" w:rsidTr="000316E0">
        <w:tc>
          <w:tcPr>
            <w:tcW w:w="9350" w:type="dxa"/>
            <w:shd w:val="clear" w:color="auto" w:fill="9CC2E5" w:themeFill="accent1" w:themeFillTint="99"/>
          </w:tcPr>
          <w:p w:rsidR="00EA1AE2" w:rsidRPr="00314C79" w:rsidRDefault="009F057A" w:rsidP="009F057A">
            <w:pPr>
              <w:pStyle w:val="Default"/>
              <w:rPr>
                <w:rFonts w:ascii="Arial Narrow" w:hAnsi="Arial Narrow"/>
              </w:rPr>
            </w:pPr>
            <w:r w:rsidRPr="00314C79">
              <w:rPr>
                <w:rFonts w:ascii="Arial Narrow" w:hAnsi="Arial Narrow"/>
                <w:b/>
              </w:rPr>
              <w:t>Question 2:</w:t>
            </w:r>
            <w:r w:rsidRPr="00314C79">
              <w:rPr>
                <w:rFonts w:ascii="Arial Narrow" w:hAnsi="Arial Narrow"/>
              </w:rPr>
              <w:t xml:space="preserve"> </w:t>
            </w:r>
          </w:p>
          <w:p w:rsidR="009F057A" w:rsidRPr="00314C79" w:rsidRDefault="009F057A" w:rsidP="009F057A">
            <w:pPr>
              <w:pStyle w:val="Default"/>
              <w:rPr>
                <w:rFonts w:ascii="Arial Narrow" w:hAnsi="Arial Narrow"/>
              </w:rPr>
            </w:pPr>
            <w:r w:rsidRPr="00314C79">
              <w:rPr>
                <w:rFonts w:ascii="Arial Narrow" w:hAnsi="Arial Narrow"/>
              </w:rPr>
              <w:t xml:space="preserve">Please complete the table below, indicating whether you support the relevant sections of the </w:t>
            </w:r>
            <w:r w:rsidR="00EA1AE2" w:rsidRPr="00314C79">
              <w:rPr>
                <w:rFonts w:ascii="Arial Narrow" w:hAnsi="Arial Narrow"/>
              </w:rPr>
              <w:t>Concept paper</w:t>
            </w:r>
            <w:r w:rsidRPr="00314C79">
              <w:rPr>
                <w:rFonts w:ascii="Arial Narrow" w:hAnsi="Arial Narrow"/>
              </w:rPr>
              <w:t xml:space="preserve">, having regard to the process carried out and </w:t>
            </w:r>
            <w:r w:rsidR="00771AAB" w:rsidRPr="00314C79">
              <w:rPr>
                <w:rFonts w:ascii="Arial Narrow" w:hAnsi="Arial Narrow"/>
              </w:rPr>
              <w:t>working group’s</w:t>
            </w:r>
            <w:r w:rsidRPr="00314C79">
              <w:rPr>
                <w:rFonts w:ascii="Arial Narrow" w:hAnsi="Arial Narrow"/>
              </w:rPr>
              <w:t xml:space="preserve"> aim to reflect the views of the majority of </w:t>
            </w:r>
            <w:r w:rsidR="00771AAB" w:rsidRPr="00314C79">
              <w:rPr>
                <w:rFonts w:ascii="Arial Narrow" w:hAnsi="Arial Narrow"/>
              </w:rPr>
              <w:t xml:space="preserve">network </w:t>
            </w:r>
            <w:r w:rsidRPr="00314C79">
              <w:rPr>
                <w:rFonts w:ascii="Arial Narrow" w:hAnsi="Arial Narrow"/>
              </w:rPr>
              <w:t xml:space="preserve">users during the development process </w:t>
            </w:r>
          </w:p>
          <w:p w:rsidR="003B1E3D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3B1E3D" w:rsidRPr="00314C79" w:rsidRDefault="003B1E3D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F43A8" w:rsidRPr="00314C79" w:rsidTr="00FF43A8"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lastRenderedPageBreak/>
              <w:t>Chapter</w:t>
            </w:r>
          </w:p>
        </w:tc>
        <w:tc>
          <w:tcPr>
            <w:tcW w:w="1870" w:type="dxa"/>
          </w:tcPr>
          <w:p w:rsidR="00FF43A8" w:rsidRPr="00314C79" w:rsidRDefault="00D47D8A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GENERAL PRINCIPLES OF THE PROPOSED ENTRY/EXIT SYSTEM</w:t>
            </w:r>
          </w:p>
        </w:tc>
        <w:tc>
          <w:tcPr>
            <w:tcW w:w="1870" w:type="dxa"/>
          </w:tcPr>
          <w:p w:rsidR="00FF43A8" w:rsidRPr="00314C79" w:rsidRDefault="00D47D8A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INFORMATION PLATFORM OF THE TSO</w:t>
            </w:r>
          </w:p>
        </w:tc>
        <w:tc>
          <w:tcPr>
            <w:tcW w:w="1870" w:type="dxa"/>
          </w:tcPr>
          <w:p w:rsidR="00FF43A8" w:rsidRPr="00314C79" w:rsidRDefault="00D47D8A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VIRTUAL TRADING POINT</w:t>
            </w:r>
          </w:p>
        </w:tc>
        <w:tc>
          <w:tcPr>
            <w:tcW w:w="1870" w:type="dxa"/>
          </w:tcPr>
          <w:p w:rsidR="00FF43A8" w:rsidRPr="00314C79" w:rsidRDefault="00D47D8A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VIRTUALIZATION OF THE ENTRY/EXIT POINTS</w:t>
            </w:r>
          </w:p>
        </w:tc>
      </w:tr>
      <w:tr w:rsidR="00FF43A8" w:rsidRPr="00314C79" w:rsidTr="00FF43A8"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Support</w:t>
            </w:r>
          </w:p>
        </w:tc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F43A8" w:rsidRPr="00314C79" w:rsidTr="00FF43A8"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Do not support</w:t>
            </w:r>
          </w:p>
        </w:tc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FF43A8" w:rsidRPr="00314C79" w:rsidRDefault="00FF43A8" w:rsidP="003B1E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F43A8" w:rsidRPr="00314C79" w:rsidRDefault="00FF43A8" w:rsidP="003B1E3D">
      <w:pPr>
        <w:rPr>
          <w:rFonts w:ascii="Arial Narrow" w:hAnsi="Arial Narrow"/>
          <w:b/>
          <w:sz w:val="24"/>
          <w:szCs w:val="24"/>
        </w:rPr>
      </w:pPr>
    </w:p>
    <w:p w:rsidR="00D47D8A" w:rsidRPr="00314C79" w:rsidRDefault="00D47D8A" w:rsidP="00D47D8A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47D8A" w:rsidRPr="00314C79" w:rsidTr="002927EA"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Chapter</w:t>
            </w:r>
          </w:p>
        </w:tc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CAPACITY BOOKING – CONTRACTUAL FRAMEWORK</w:t>
            </w:r>
          </w:p>
        </w:tc>
        <w:tc>
          <w:tcPr>
            <w:tcW w:w="1870" w:type="dxa"/>
          </w:tcPr>
          <w:p w:rsidR="00D47D8A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ENTRY POINTS FROM PRODUCTION</w:t>
            </w:r>
          </w:p>
        </w:tc>
        <w:tc>
          <w:tcPr>
            <w:tcW w:w="1870" w:type="dxa"/>
          </w:tcPr>
          <w:p w:rsidR="00D47D8A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ENTRY/EXIT POINTS AT THE INTERFACE BETWEEN THE NTS AND UNDERGROUND STORAGES</w:t>
            </w:r>
          </w:p>
        </w:tc>
        <w:tc>
          <w:tcPr>
            <w:tcW w:w="1870" w:type="dxa"/>
          </w:tcPr>
          <w:p w:rsidR="00D47D8A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EXIT POINTS TO THE DISTRIBUTION SYSTEMS</w:t>
            </w:r>
          </w:p>
        </w:tc>
      </w:tr>
      <w:tr w:rsidR="00D47D8A" w:rsidRPr="00314C79" w:rsidTr="002927EA"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Support</w:t>
            </w:r>
          </w:p>
        </w:tc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7D8A" w:rsidRPr="00314C79" w:rsidTr="002927EA"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Do not support</w:t>
            </w:r>
          </w:p>
        </w:tc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D8A" w:rsidRPr="00314C79" w:rsidRDefault="00D47D8A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47D8A" w:rsidRPr="00314C79" w:rsidRDefault="00D47D8A" w:rsidP="00D47D8A">
      <w:pPr>
        <w:rPr>
          <w:rFonts w:ascii="Arial Narrow" w:hAnsi="Arial Narrow"/>
          <w:b/>
          <w:sz w:val="24"/>
          <w:szCs w:val="24"/>
        </w:rPr>
      </w:pPr>
    </w:p>
    <w:p w:rsidR="00EA1AE2" w:rsidRPr="00314C79" w:rsidRDefault="00EA1AE2" w:rsidP="00EA1AE2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1820"/>
        <w:gridCol w:w="2129"/>
        <w:gridCol w:w="1836"/>
        <w:gridCol w:w="1810"/>
      </w:tblGrid>
      <w:tr w:rsidR="00EA1AE2" w:rsidRPr="00314C79" w:rsidTr="002927EA"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Chapter</w:t>
            </w: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EXIT POINTS TO DIRECT CUSTOMERS (DC)</w:t>
            </w: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CROSS-BORDER INTERCONNECTION POINTS</w:t>
            </w: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INFORMATION PROVISION</w:t>
            </w: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BALANCING</w:t>
            </w:r>
          </w:p>
        </w:tc>
      </w:tr>
      <w:tr w:rsidR="00EA1AE2" w:rsidRPr="00314C79" w:rsidTr="002927EA"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Support</w:t>
            </w: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A1AE2" w:rsidRPr="00314C79" w:rsidTr="002927EA"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Do not support</w:t>
            </w: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A1AE2" w:rsidRPr="00314C79" w:rsidRDefault="00EA1AE2" w:rsidP="00EA1AE2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1AE2" w:rsidRPr="00314C79" w:rsidTr="002927EA">
        <w:tc>
          <w:tcPr>
            <w:tcW w:w="9350" w:type="dxa"/>
            <w:shd w:val="clear" w:color="auto" w:fill="9CC2E5" w:themeFill="accent1" w:themeFillTint="99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Please provide brief reasoning for your responses, if you wish</w:t>
            </w:r>
          </w:p>
        </w:tc>
      </w:tr>
      <w:tr w:rsidR="00EA1AE2" w:rsidRPr="00314C79" w:rsidTr="00931737">
        <w:trPr>
          <w:trHeight w:val="547"/>
        </w:trPr>
        <w:tc>
          <w:tcPr>
            <w:tcW w:w="9350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A1AE2" w:rsidRPr="00314C79" w:rsidRDefault="00EA1AE2" w:rsidP="00EA1AE2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E3D" w:rsidRPr="00314C79" w:rsidTr="000316E0">
        <w:tc>
          <w:tcPr>
            <w:tcW w:w="9350" w:type="dxa"/>
            <w:shd w:val="clear" w:color="auto" w:fill="9CC2E5" w:themeFill="accent1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EA1AE2" w:rsidRPr="00314C79">
              <w:trPr>
                <w:trHeight w:val="387"/>
              </w:trPr>
              <w:tc>
                <w:tcPr>
                  <w:tcW w:w="0" w:type="auto"/>
                </w:tcPr>
                <w:p w:rsidR="00771AAB" w:rsidRPr="00314C79" w:rsidRDefault="00EA1AE2" w:rsidP="00EA1A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  <w:lang w:val="en-US"/>
                    </w:rPr>
                  </w:pPr>
                  <w:r w:rsidRPr="00314C79">
                    <w:rPr>
                      <w:rFonts w:ascii="Arial Narrow" w:hAnsi="Arial Narrow" w:cs="Arial"/>
                      <w:b/>
                      <w:noProof w:val="0"/>
                      <w:color w:val="000000"/>
                      <w:sz w:val="24"/>
                      <w:szCs w:val="24"/>
                      <w:lang w:val="en-US"/>
                    </w:rPr>
                    <w:t>Question 3</w:t>
                  </w:r>
                  <w:r w:rsidRPr="00314C79"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  <w:lang w:val="en-US"/>
                    </w:rPr>
                    <w:t xml:space="preserve">: </w:t>
                  </w:r>
                </w:p>
                <w:p w:rsidR="00EA1AE2" w:rsidRPr="00314C79" w:rsidRDefault="00EA1AE2" w:rsidP="00771A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  <w:lang w:val="en-US"/>
                    </w:rPr>
                  </w:pPr>
                  <w:r w:rsidRPr="00314C79"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  <w:lang w:val="en-US"/>
                    </w:rPr>
                    <w:t xml:space="preserve">Do you believe that the implementation of the </w:t>
                  </w:r>
                  <w:r w:rsidR="00771AAB" w:rsidRPr="00314C79"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  <w:lang w:val="en-US"/>
                    </w:rPr>
                    <w:t>New</w:t>
                  </w:r>
                  <w:r w:rsidRPr="00314C79">
                    <w:rPr>
                      <w:rFonts w:ascii="Arial Narrow" w:hAnsi="Arial Narrow" w:cs="Arial"/>
                      <w:noProof w:val="0"/>
                      <w:color w:val="000000"/>
                      <w:sz w:val="24"/>
                      <w:szCs w:val="24"/>
                      <w:lang w:val="en-US"/>
                    </w:rPr>
                    <w:t xml:space="preserve"> Network Code will enhance the functioning of the internal gas market? </w:t>
                  </w:r>
                </w:p>
              </w:tc>
            </w:tr>
          </w:tbl>
          <w:p w:rsidR="003B1E3D" w:rsidRPr="00314C79" w:rsidRDefault="003B1E3D" w:rsidP="000316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A1AE2" w:rsidRPr="00314C79" w:rsidRDefault="00EA1AE2" w:rsidP="003B1E3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1AE2" w:rsidRPr="00314C79" w:rsidTr="002927EA">
        <w:tc>
          <w:tcPr>
            <w:tcW w:w="4675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Yes</w:t>
            </w:r>
          </w:p>
        </w:tc>
        <w:tc>
          <w:tcPr>
            <w:tcW w:w="4675" w:type="dxa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</w:tr>
      <w:tr w:rsidR="00EA1AE2" w:rsidRPr="00314C79" w:rsidTr="002927EA">
        <w:tc>
          <w:tcPr>
            <w:tcW w:w="9350" w:type="dxa"/>
            <w:gridSpan w:val="2"/>
          </w:tcPr>
          <w:p w:rsidR="00EA1AE2" w:rsidRPr="00314C79" w:rsidRDefault="00EA1AE2" w:rsidP="002927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14C79">
              <w:rPr>
                <w:rFonts w:ascii="Arial Narrow" w:hAnsi="Arial Narrow"/>
                <w:b/>
                <w:sz w:val="24"/>
                <w:szCs w:val="24"/>
              </w:rPr>
              <w:t>Comments:</w:t>
            </w:r>
          </w:p>
        </w:tc>
      </w:tr>
    </w:tbl>
    <w:p w:rsidR="00EC4A4C" w:rsidRPr="00314C79" w:rsidRDefault="00EC4A4C" w:rsidP="00EC4A4C">
      <w:pPr>
        <w:jc w:val="center"/>
        <w:rPr>
          <w:rFonts w:ascii="Arial Narrow" w:hAnsi="Arial Narrow"/>
          <w:b/>
          <w:sz w:val="24"/>
          <w:szCs w:val="24"/>
        </w:rPr>
      </w:pPr>
    </w:p>
    <w:p w:rsidR="00EC4A4C" w:rsidRPr="00314C79" w:rsidRDefault="00EC4A4C" w:rsidP="00EC4A4C">
      <w:pPr>
        <w:jc w:val="both"/>
        <w:rPr>
          <w:rFonts w:ascii="Arial Narrow" w:hAnsi="Arial Narrow"/>
          <w:b/>
          <w:sz w:val="24"/>
          <w:szCs w:val="24"/>
        </w:rPr>
      </w:pPr>
    </w:p>
    <w:p w:rsidR="00B45E0C" w:rsidRPr="00314C79" w:rsidRDefault="00B45E0C">
      <w:pPr>
        <w:rPr>
          <w:rFonts w:ascii="Arial Narrow" w:hAnsi="Arial Narrow"/>
          <w:sz w:val="24"/>
          <w:szCs w:val="24"/>
        </w:rPr>
      </w:pPr>
    </w:p>
    <w:sectPr w:rsidR="00B45E0C" w:rsidRPr="00314C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C3" w:rsidRDefault="008B4EC3" w:rsidP="00EA1AE2">
      <w:pPr>
        <w:spacing w:after="0" w:line="240" w:lineRule="auto"/>
      </w:pPr>
      <w:r>
        <w:separator/>
      </w:r>
    </w:p>
  </w:endnote>
  <w:endnote w:type="continuationSeparator" w:id="0">
    <w:p w:rsidR="008B4EC3" w:rsidRDefault="008B4EC3" w:rsidP="00EA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673778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AE2" w:rsidRDefault="00EA1AE2" w:rsidP="00EA1AE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D7C85">
          <w:t>2</w:t>
        </w:r>
        <w:r>
          <w:fldChar w:fldCharType="end"/>
        </w:r>
      </w:p>
    </w:sdtContent>
  </w:sdt>
  <w:p w:rsidR="00EA1AE2" w:rsidRDefault="00EA1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C3" w:rsidRDefault="008B4EC3" w:rsidP="00EA1AE2">
      <w:pPr>
        <w:spacing w:after="0" w:line="240" w:lineRule="auto"/>
      </w:pPr>
      <w:r>
        <w:separator/>
      </w:r>
    </w:p>
  </w:footnote>
  <w:footnote w:type="continuationSeparator" w:id="0">
    <w:p w:rsidR="008B4EC3" w:rsidRDefault="008B4EC3" w:rsidP="00EA1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0C"/>
    <w:rsid w:val="00314C79"/>
    <w:rsid w:val="003B1E3D"/>
    <w:rsid w:val="0040037F"/>
    <w:rsid w:val="00640F72"/>
    <w:rsid w:val="00771AAB"/>
    <w:rsid w:val="008B4EC3"/>
    <w:rsid w:val="008E27C5"/>
    <w:rsid w:val="0099567B"/>
    <w:rsid w:val="009F057A"/>
    <w:rsid w:val="00B45E0C"/>
    <w:rsid w:val="00C247A9"/>
    <w:rsid w:val="00D47D8A"/>
    <w:rsid w:val="00EA1AE2"/>
    <w:rsid w:val="00EC4A4C"/>
    <w:rsid w:val="00ED7C85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A6D0-9D01-4FAA-9F2C-0ABE1FAF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5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E2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E2"/>
    <w:rPr>
      <w:noProof/>
      <w:lang w:val="ro-RO"/>
    </w:rPr>
  </w:style>
  <w:style w:type="character" w:styleId="Hyperlink">
    <w:name w:val="Hyperlink"/>
    <w:basedOn w:val="DefaultParagraphFont"/>
    <w:uiPriority w:val="99"/>
    <w:unhideWhenUsed/>
    <w:rsid w:val="00ED7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dra.vlahbei@transgaz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dragoman@transgaz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Vlahbei</dc:creator>
  <cp:keywords/>
  <dc:description/>
  <cp:lastModifiedBy>Andra Vlahbei</cp:lastModifiedBy>
  <cp:revision>3</cp:revision>
  <dcterms:created xsi:type="dcterms:W3CDTF">2018-03-23T10:59:00Z</dcterms:created>
  <dcterms:modified xsi:type="dcterms:W3CDTF">2018-03-23T11:00:00Z</dcterms:modified>
</cp:coreProperties>
</file>